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A70" w:rsidRDefault="00CF2A70" w:rsidP="00CF2A70">
      <w:pPr>
        <w:pStyle w:val="2"/>
        <w:jc w:val="center"/>
      </w:pPr>
      <w:r>
        <w:rPr>
          <w:rFonts w:hint="eastAsia"/>
        </w:rPr>
        <w:t>《金融工程》教学大纲（</w:t>
      </w:r>
      <w:r w:rsidR="00E05F94">
        <w:rPr>
          <w:rFonts w:hint="eastAsia"/>
        </w:rPr>
        <w:t>2017</w:t>
      </w:r>
      <w:r>
        <w:rPr>
          <w:rFonts w:hint="eastAsia"/>
        </w:rPr>
        <w:t>—</w:t>
      </w:r>
      <w:r w:rsidR="00E05F94">
        <w:rPr>
          <w:rFonts w:hint="eastAsia"/>
        </w:rPr>
        <w:t>2018</w:t>
      </w:r>
      <w:r w:rsidR="00E05F94">
        <w:rPr>
          <w:rFonts w:hint="eastAsia"/>
        </w:rPr>
        <w:t>学年第二</w:t>
      </w:r>
      <w:r>
        <w:rPr>
          <w:rFonts w:hint="eastAsia"/>
        </w:rPr>
        <w:t>学期）</w:t>
      </w:r>
    </w:p>
    <w:p w:rsidR="00CF2A70" w:rsidRDefault="00CF2A70" w:rsidP="00CF2A70">
      <w:pPr>
        <w:numPr>
          <w:ilvl w:val="0"/>
          <w:numId w:val="1"/>
        </w:numPr>
        <w:snapToGrid w:val="0"/>
        <w:rPr>
          <w:rFonts w:ascii="Times New Roman" w:eastAsia="宋体"/>
          <w:szCs w:val="24"/>
        </w:rPr>
      </w:pPr>
      <w:r>
        <w:rPr>
          <w:rFonts w:hint="eastAsia"/>
        </w:rPr>
        <w:t>课程名称：金融工程</w:t>
      </w:r>
    </w:p>
    <w:p w:rsidR="00CF2A70" w:rsidRDefault="00E05F94" w:rsidP="00CF2A70">
      <w:pPr>
        <w:numPr>
          <w:ilvl w:val="0"/>
          <w:numId w:val="1"/>
        </w:numPr>
        <w:snapToGrid w:val="0"/>
      </w:pPr>
      <w:r>
        <w:rPr>
          <w:rFonts w:hint="eastAsia"/>
        </w:rPr>
        <w:t>课程性质：选修</w:t>
      </w:r>
      <w:r w:rsidR="00CF2A70">
        <w:rPr>
          <w:rFonts w:hint="eastAsia"/>
        </w:rPr>
        <w:t>课</w:t>
      </w:r>
    </w:p>
    <w:p w:rsidR="00CF2A70" w:rsidRDefault="00CF2A70" w:rsidP="00CF2A70">
      <w:pPr>
        <w:numPr>
          <w:ilvl w:val="0"/>
          <w:numId w:val="1"/>
        </w:numPr>
        <w:snapToGrid w:val="0"/>
      </w:pPr>
      <w:r>
        <w:rPr>
          <w:rFonts w:hint="eastAsia"/>
        </w:rPr>
        <w:t>课程学分：</w:t>
      </w:r>
      <w:r w:rsidR="00E05F94">
        <w:rPr>
          <w:rFonts w:hint="eastAsia"/>
        </w:rPr>
        <w:t>2</w:t>
      </w:r>
      <w:r>
        <w:rPr>
          <w:rFonts w:hint="eastAsia"/>
        </w:rPr>
        <w:t>分</w:t>
      </w:r>
    </w:p>
    <w:p w:rsidR="00CF2A70" w:rsidRDefault="00CF2A70" w:rsidP="00CF2A70">
      <w:pPr>
        <w:numPr>
          <w:ilvl w:val="0"/>
          <w:numId w:val="1"/>
        </w:numPr>
        <w:snapToGrid w:val="0"/>
      </w:pPr>
      <w:r>
        <w:rPr>
          <w:rFonts w:hint="eastAsia"/>
        </w:rPr>
        <w:t>授课教师：郑振龙</w:t>
      </w:r>
      <w:r w:rsidR="00E05F94">
        <w:rPr>
          <w:rFonts w:hint="eastAsia"/>
        </w:rPr>
        <w:t>教授、陈蓉教授</w:t>
      </w:r>
    </w:p>
    <w:p w:rsidR="00CF2A70" w:rsidRDefault="00CF2A70" w:rsidP="00CF2A70">
      <w:pPr>
        <w:numPr>
          <w:ilvl w:val="0"/>
          <w:numId w:val="1"/>
        </w:numPr>
        <w:snapToGrid w:val="0"/>
      </w:pPr>
      <w:r>
        <w:rPr>
          <w:rFonts w:hint="eastAsia"/>
        </w:rPr>
        <w:t>教学时间：</w:t>
      </w:r>
      <w:r>
        <w:t>20</w:t>
      </w:r>
      <w:r w:rsidR="00E05F94">
        <w:rPr>
          <w:rFonts w:hint="eastAsia"/>
        </w:rPr>
        <w:t>18</w:t>
      </w:r>
      <w:r>
        <w:rPr>
          <w:rFonts w:hint="eastAsia"/>
        </w:rPr>
        <w:t>年</w:t>
      </w:r>
      <w:r w:rsidR="00E05F94">
        <w:rPr>
          <w:rFonts w:hint="eastAsia"/>
        </w:rPr>
        <w:t>2</w:t>
      </w:r>
      <w:r>
        <w:rPr>
          <w:rFonts w:hint="eastAsia"/>
        </w:rPr>
        <w:t>月——</w:t>
      </w:r>
      <w:r>
        <w:t>20</w:t>
      </w:r>
      <w:r w:rsidR="00E05F94">
        <w:rPr>
          <w:rFonts w:hint="eastAsia"/>
        </w:rPr>
        <w:t>18</w:t>
      </w:r>
      <w:r>
        <w:rPr>
          <w:rFonts w:hint="eastAsia"/>
        </w:rPr>
        <w:t>年</w:t>
      </w:r>
      <w:r w:rsidR="00E05F94">
        <w:rPr>
          <w:rFonts w:hint="eastAsia"/>
        </w:rPr>
        <w:t>6</w:t>
      </w:r>
      <w:r>
        <w:rPr>
          <w:rFonts w:hint="eastAsia"/>
        </w:rPr>
        <w:t>月</w:t>
      </w:r>
    </w:p>
    <w:p w:rsidR="00CF2A70" w:rsidRDefault="00CF2A70" w:rsidP="00CF2A70">
      <w:pPr>
        <w:numPr>
          <w:ilvl w:val="0"/>
          <w:numId w:val="1"/>
        </w:numPr>
        <w:snapToGrid w:val="0"/>
      </w:pPr>
      <w:r>
        <w:rPr>
          <w:rFonts w:hint="eastAsia"/>
        </w:rPr>
        <w:t>课程目的：</w:t>
      </w:r>
    </w:p>
    <w:p w:rsidR="00CF2A70" w:rsidRDefault="00CF2A70" w:rsidP="00CF2A70">
      <w:pPr>
        <w:numPr>
          <w:ilvl w:val="0"/>
          <w:numId w:val="2"/>
        </w:numPr>
        <w:snapToGrid w:val="0"/>
      </w:pPr>
      <w:r>
        <w:rPr>
          <w:rFonts w:hint="eastAsia"/>
        </w:rPr>
        <w:t>掌握衍生产品定价的基本方法和原理</w:t>
      </w:r>
    </w:p>
    <w:p w:rsidR="00CF2A70" w:rsidRDefault="00CF2A70" w:rsidP="00CF2A70">
      <w:pPr>
        <w:numPr>
          <w:ilvl w:val="0"/>
          <w:numId w:val="2"/>
        </w:numPr>
        <w:snapToGrid w:val="0"/>
      </w:pPr>
      <w:r>
        <w:rPr>
          <w:rFonts w:hint="eastAsia"/>
        </w:rPr>
        <w:t>掌握保值和套利的基本原理和方法</w:t>
      </w:r>
    </w:p>
    <w:p w:rsidR="00CF2A70" w:rsidRDefault="00CF2A70" w:rsidP="00CF2A70">
      <w:pPr>
        <w:numPr>
          <w:ilvl w:val="0"/>
          <w:numId w:val="2"/>
        </w:numPr>
        <w:snapToGrid w:val="0"/>
      </w:pPr>
      <w:r>
        <w:rPr>
          <w:rFonts w:hint="eastAsia"/>
        </w:rPr>
        <w:t>掌握风险识别、衡量、管理的基本方法</w:t>
      </w:r>
    </w:p>
    <w:p w:rsidR="00CF2A70" w:rsidRDefault="00CF2A70" w:rsidP="00CF2A70">
      <w:pPr>
        <w:numPr>
          <w:ilvl w:val="0"/>
          <w:numId w:val="2"/>
        </w:numPr>
        <w:snapToGrid w:val="0"/>
      </w:pPr>
      <w:r>
        <w:rPr>
          <w:rFonts w:hint="eastAsia"/>
        </w:rPr>
        <w:t>掌握随机过程和数值方法在金融中的运用</w:t>
      </w:r>
    </w:p>
    <w:p w:rsidR="00CF2A70" w:rsidRDefault="00CF2A70" w:rsidP="00CF2A70">
      <w:pPr>
        <w:snapToGrid w:val="0"/>
      </w:pPr>
      <w:r>
        <w:t>7</w:t>
      </w:r>
      <w:r>
        <w:rPr>
          <w:rFonts w:hint="eastAsia"/>
        </w:rPr>
        <w:t>、先修课程：</w:t>
      </w:r>
    </w:p>
    <w:p w:rsidR="00CF2A70" w:rsidRDefault="00817CE0" w:rsidP="00CF2A70">
      <w:pPr>
        <w:snapToGrid w:val="0"/>
        <w:ind w:firstLineChars="200" w:firstLine="420"/>
      </w:pPr>
      <w:r>
        <w:rPr>
          <w:rFonts w:hint="eastAsia"/>
        </w:rPr>
        <w:t>学习本门课程必须先修本科的《金融工</w:t>
      </w:r>
      <w:r w:rsidR="00CF2A70">
        <w:rPr>
          <w:rFonts w:hint="eastAsia"/>
        </w:rPr>
        <w:t>程》，并有较好的数学和计算机基础。</w:t>
      </w:r>
    </w:p>
    <w:p w:rsidR="00CF2A70" w:rsidRDefault="00CF2A70" w:rsidP="00CF2A70">
      <w:pPr>
        <w:snapToGrid w:val="0"/>
      </w:pPr>
      <w:r>
        <w:t>8</w:t>
      </w:r>
      <w:r>
        <w:rPr>
          <w:rFonts w:hint="eastAsia"/>
        </w:rPr>
        <w:t>、授课方式：讲课与讨论相结合</w:t>
      </w:r>
    </w:p>
    <w:p w:rsidR="00CF2A70" w:rsidRDefault="00CF2A70" w:rsidP="00CF2A70">
      <w:pPr>
        <w:snapToGrid w:val="0"/>
      </w:pPr>
      <w:r>
        <w:t>9</w:t>
      </w:r>
      <w:r>
        <w:rPr>
          <w:rFonts w:hint="eastAsia"/>
        </w:rPr>
        <w:t>、教材：《</w:t>
      </w:r>
      <w:r>
        <w:t>Option</w:t>
      </w:r>
      <w:r>
        <w:rPr>
          <w:rFonts w:hint="eastAsia"/>
        </w:rPr>
        <w:t>、</w:t>
      </w:r>
      <w:r>
        <w:t>Futures and Other Derivatives</w:t>
      </w:r>
      <w:r>
        <w:rPr>
          <w:rFonts w:hint="eastAsia"/>
        </w:rPr>
        <w:t>》（</w:t>
      </w:r>
      <w:r>
        <w:t>20</w:t>
      </w:r>
      <w:r w:rsidR="00E05F94">
        <w:rPr>
          <w:rFonts w:hint="eastAsia"/>
        </w:rPr>
        <w:t>18</w:t>
      </w:r>
      <w:r>
        <w:rPr>
          <w:rFonts w:hint="eastAsia"/>
        </w:rPr>
        <w:t>）</w:t>
      </w:r>
      <w:r>
        <w:t xml:space="preserve"> John Hull</w:t>
      </w:r>
      <w:r>
        <w:rPr>
          <w:rFonts w:hint="eastAsia"/>
        </w:rPr>
        <w:t>，</w:t>
      </w:r>
      <w:r>
        <w:t>Prentice Hall</w:t>
      </w:r>
      <w:r>
        <w:rPr>
          <w:rFonts w:hint="eastAsia"/>
        </w:rPr>
        <w:t>，</w:t>
      </w:r>
      <w:r w:rsidR="00E05F94">
        <w:rPr>
          <w:rFonts w:hint="eastAsia"/>
        </w:rPr>
        <w:t>10</w:t>
      </w:r>
      <w:r>
        <w:t>th edition</w:t>
      </w:r>
    </w:p>
    <w:p w:rsidR="00CF2A70" w:rsidRDefault="00CF2A70" w:rsidP="00CF2A70">
      <w:pPr>
        <w:snapToGrid w:val="0"/>
      </w:pPr>
      <w:r>
        <w:t>10</w:t>
      </w:r>
      <w:r>
        <w:rPr>
          <w:rFonts w:hint="eastAsia"/>
        </w:rPr>
        <w:t>、参考书目：</w:t>
      </w:r>
    </w:p>
    <w:p w:rsidR="00CF2A70" w:rsidRDefault="00CF2A70" w:rsidP="00CF2A70">
      <w:pPr>
        <w:pStyle w:val="a3"/>
        <w:numPr>
          <w:ilvl w:val="0"/>
          <w:numId w:val="4"/>
        </w:numPr>
        <w:snapToGrid w:val="0"/>
        <w:ind w:firstLineChars="0"/>
      </w:pPr>
      <w:r>
        <w:rPr>
          <w:rFonts w:hint="eastAsia"/>
        </w:rPr>
        <w:t>《金融工程》第</w:t>
      </w:r>
      <w:r w:rsidR="00E05F94">
        <w:rPr>
          <w:rFonts w:hint="eastAsia"/>
        </w:rPr>
        <w:t>4</w:t>
      </w:r>
      <w:r>
        <w:rPr>
          <w:rFonts w:hint="eastAsia"/>
        </w:rPr>
        <w:t>版（</w:t>
      </w:r>
      <w:r>
        <w:t>20</w:t>
      </w:r>
      <w:r w:rsidR="00E05F94">
        <w:rPr>
          <w:rFonts w:hint="eastAsia"/>
        </w:rPr>
        <w:t>16</w:t>
      </w:r>
      <w:r>
        <w:rPr>
          <w:rFonts w:hint="eastAsia"/>
        </w:rPr>
        <w:t>）</w:t>
      </w:r>
      <w:r>
        <w:t xml:space="preserve"> </w:t>
      </w:r>
      <w:r>
        <w:rPr>
          <w:rFonts w:hint="eastAsia"/>
        </w:rPr>
        <w:t>郑振龙、陈蓉主编</w:t>
      </w:r>
      <w:proofErr w:type="gramStart"/>
      <w:r>
        <w:rPr>
          <w:rFonts w:hint="eastAsia"/>
        </w:rPr>
        <w:t>主编</w:t>
      </w:r>
      <w:proofErr w:type="gramEnd"/>
      <w:r>
        <w:rPr>
          <w:rFonts w:hint="eastAsia"/>
        </w:rPr>
        <w:t>，高等教育出版</w:t>
      </w:r>
    </w:p>
    <w:p w:rsidR="00CF2A70" w:rsidRDefault="00CF2A70" w:rsidP="00CF2A70">
      <w:pPr>
        <w:pStyle w:val="a3"/>
        <w:numPr>
          <w:ilvl w:val="0"/>
          <w:numId w:val="4"/>
        </w:numPr>
        <w:snapToGrid w:val="0"/>
        <w:ind w:firstLineChars="0"/>
      </w:pPr>
      <w:proofErr w:type="spellStart"/>
      <w:r>
        <w:rPr>
          <w:rFonts w:hint="eastAsia"/>
        </w:rPr>
        <w:t>Neftci</w:t>
      </w:r>
      <w:proofErr w:type="spellEnd"/>
      <w:r>
        <w:rPr>
          <w:rFonts w:hint="eastAsia"/>
        </w:rPr>
        <w:t>, S. N.,2000. An introduction to the mathematics of financial derivatives, Academic Press.</w:t>
      </w:r>
    </w:p>
    <w:p w:rsidR="00CF2A70" w:rsidRDefault="00CF2A70" w:rsidP="00CF2A70">
      <w:pPr>
        <w:pStyle w:val="a3"/>
        <w:numPr>
          <w:ilvl w:val="0"/>
          <w:numId w:val="4"/>
        </w:numPr>
        <w:snapToGrid w:val="0"/>
        <w:ind w:firstLineChars="0"/>
      </w:pPr>
      <w:r>
        <w:rPr>
          <w:rFonts w:hint="eastAsia"/>
        </w:rPr>
        <w:t xml:space="preserve">Shreve, S.E.,2004. Stochastic calculus for finance: </w:t>
      </w:r>
      <w:r>
        <w:t>continuous</w:t>
      </w:r>
      <w:r>
        <w:rPr>
          <w:rFonts w:hint="eastAsia"/>
        </w:rPr>
        <w:t xml:space="preserve">-time models, Springer </w:t>
      </w:r>
      <w:proofErr w:type="spellStart"/>
      <w:r>
        <w:rPr>
          <w:rFonts w:hint="eastAsia"/>
        </w:rPr>
        <w:t>Verlag</w:t>
      </w:r>
      <w:proofErr w:type="spellEnd"/>
      <w:r>
        <w:rPr>
          <w:rFonts w:hint="eastAsia"/>
        </w:rPr>
        <w:t>.</w:t>
      </w:r>
    </w:p>
    <w:p w:rsidR="00CF2A70" w:rsidRDefault="00CF2A70" w:rsidP="00CF2A70">
      <w:pPr>
        <w:pStyle w:val="a3"/>
        <w:numPr>
          <w:ilvl w:val="0"/>
          <w:numId w:val="4"/>
        </w:numPr>
        <w:snapToGrid w:val="0"/>
        <w:ind w:firstLineChars="0"/>
      </w:pPr>
      <w:r w:rsidRPr="00CF2A70">
        <w:rPr>
          <w:rFonts w:hint="eastAsia"/>
        </w:rPr>
        <w:t xml:space="preserve">Terry J. </w:t>
      </w:r>
      <w:proofErr w:type="spellStart"/>
      <w:r w:rsidRPr="00CF2A70">
        <w:rPr>
          <w:rFonts w:hint="eastAsia"/>
        </w:rPr>
        <w:t>Watsham</w:t>
      </w:r>
      <w:proofErr w:type="spellEnd"/>
      <w:r w:rsidRPr="00CF2A70">
        <w:rPr>
          <w:rFonts w:hint="eastAsia"/>
        </w:rPr>
        <w:t>，</w:t>
      </w:r>
      <w:r>
        <w:rPr>
          <w:rFonts w:hint="eastAsia"/>
        </w:rPr>
        <w:t>1998,</w:t>
      </w:r>
      <w:r>
        <w:t>Futures and Options in Risk Management</w:t>
      </w:r>
      <w:r>
        <w:rPr>
          <w:rFonts w:hint="eastAsia"/>
        </w:rPr>
        <w:t xml:space="preserve">, </w:t>
      </w:r>
      <w:r>
        <w:t>Thomson Learning 2nd edition</w:t>
      </w:r>
    </w:p>
    <w:p w:rsidR="00CF2A70" w:rsidRDefault="00CF2A70" w:rsidP="00CF2A70">
      <w:pPr>
        <w:pStyle w:val="a3"/>
        <w:numPr>
          <w:ilvl w:val="0"/>
          <w:numId w:val="4"/>
        </w:numPr>
        <w:snapToGrid w:val="0"/>
        <w:ind w:firstLineChars="0"/>
      </w:pPr>
      <w:r>
        <w:rPr>
          <w:rFonts w:hint="eastAsia"/>
        </w:rPr>
        <w:t>基思</w:t>
      </w:r>
      <w:r>
        <w:t>.</w:t>
      </w:r>
      <w:r>
        <w:rPr>
          <w:rFonts w:hint="eastAsia"/>
        </w:rPr>
        <w:t>卡思伯森，德克</w:t>
      </w:r>
      <w:r>
        <w:t>.</w:t>
      </w:r>
      <w:r>
        <w:rPr>
          <w:rFonts w:hint="eastAsia"/>
        </w:rPr>
        <w:t>尼奇，《金融工程——衍生品与风险管理》，中国人民大学出版社，</w:t>
      </w:r>
      <w:r>
        <w:t>2004</w:t>
      </w:r>
      <w:r>
        <w:rPr>
          <w:rFonts w:hint="eastAsia"/>
        </w:rPr>
        <w:t>。</w:t>
      </w:r>
    </w:p>
    <w:p w:rsidR="00CF2A70" w:rsidRDefault="00CF2A70" w:rsidP="00CF2A70">
      <w:pPr>
        <w:pStyle w:val="a3"/>
        <w:numPr>
          <w:ilvl w:val="0"/>
          <w:numId w:val="4"/>
        </w:numPr>
        <w:snapToGrid w:val="0"/>
        <w:ind w:firstLineChars="0"/>
      </w:pPr>
      <w:r>
        <w:rPr>
          <w:rFonts w:hint="eastAsia"/>
        </w:rPr>
        <w:t>勒内</w:t>
      </w:r>
      <w:r>
        <w:t>.M.</w:t>
      </w:r>
      <w:r>
        <w:rPr>
          <w:rFonts w:hint="eastAsia"/>
        </w:rPr>
        <w:t>斯塔茨，《风险管理与衍生产品》，机械工业出版社，</w:t>
      </w:r>
      <w:r>
        <w:t>2004</w:t>
      </w:r>
      <w:r>
        <w:rPr>
          <w:rFonts w:hint="eastAsia"/>
        </w:rPr>
        <w:t>。</w:t>
      </w:r>
    </w:p>
    <w:p w:rsidR="00CF2A70" w:rsidRDefault="00CF2A70" w:rsidP="00CF2A70">
      <w:pPr>
        <w:pStyle w:val="a3"/>
        <w:numPr>
          <w:ilvl w:val="0"/>
          <w:numId w:val="4"/>
        </w:numPr>
        <w:snapToGrid w:val="0"/>
        <w:ind w:firstLineChars="0"/>
      </w:pPr>
      <w:r>
        <w:rPr>
          <w:rFonts w:hint="eastAsia"/>
        </w:rPr>
        <w:t>唐</w:t>
      </w:r>
      <w:r>
        <w:t>.M.</w:t>
      </w:r>
      <w:r>
        <w:rPr>
          <w:rFonts w:hint="eastAsia"/>
        </w:rPr>
        <w:t>钱斯，《衍生金融工具与风险管理》（第</w:t>
      </w:r>
      <w:r>
        <w:t>5</w:t>
      </w:r>
      <w:r>
        <w:rPr>
          <w:rFonts w:hint="eastAsia"/>
        </w:rPr>
        <w:t>版），中信出版社，</w:t>
      </w:r>
      <w:r>
        <w:t>2004</w:t>
      </w:r>
      <w:r>
        <w:rPr>
          <w:rFonts w:hint="eastAsia"/>
        </w:rPr>
        <w:t>。</w:t>
      </w:r>
    </w:p>
    <w:p w:rsidR="00CF2A70" w:rsidRDefault="00CF2A70" w:rsidP="00CF2A70">
      <w:pPr>
        <w:pStyle w:val="a3"/>
        <w:numPr>
          <w:ilvl w:val="0"/>
          <w:numId w:val="4"/>
        </w:numPr>
        <w:snapToGrid w:val="0"/>
        <w:ind w:firstLineChars="0"/>
      </w:pPr>
      <w:r>
        <w:rPr>
          <w:rFonts w:hint="eastAsia"/>
        </w:rPr>
        <w:t>《</w:t>
      </w:r>
      <w:r>
        <w:t>Options Markets</w:t>
      </w:r>
      <w:r>
        <w:rPr>
          <w:rFonts w:hint="eastAsia"/>
        </w:rPr>
        <w:t>》（</w:t>
      </w:r>
      <w:r>
        <w:t>1985</w:t>
      </w:r>
      <w:r>
        <w:rPr>
          <w:rFonts w:hint="eastAsia"/>
        </w:rPr>
        <w:t>）</w:t>
      </w:r>
      <w:r>
        <w:t xml:space="preserve"> John C. Cox</w:t>
      </w:r>
      <w:r>
        <w:rPr>
          <w:rFonts w:hint="eastAsia"/>
        </w:rPr>
        <w:t>，</w:t>
      </w:r>
      <w:r>
        <w:t>Prentice hall</w:t>
      </w:r>
    </w:p>
    <w:p w:rsidR="00CF2A70" w:rsidRDefault="00CF2A70" w:rsidP="00CF2A70">
      <w:pPr>
        <w:pStyle w:val="a3"/>
        <w:numPr>
          <w:ilvl w:val="0"/>
          <w:numId w:val="4"/>
        </w:numPr>
        <w:snapToGrid w:val="0"/>
        <w:ind w:firstLineChars="0"/>
      </w:pPr>
      <w:r>
        <w:rPr>
          <w:rFonts w:hint="eastAsia"/>
        </w:rPr>
        <w:t>《金融工程》（</w:t>
      </w:r>
      <w:r>
        <w:t>1998</w:t>
      </w:r>
      <w:r>
        <w:rPr>
          <w:rFonts w:hint="eastAsia"/>
        </w:rPr>
        <w:t>）</w:t>
      </w:r>
      <w:r>
        <w:t xml:space="preserve"> </w:t>
      </w:r>
      <w:r>
        <w:rPr>
          <w:rFonts w:hint="eastAsia"/>
        </w:rPr>
        <w:t>约翰</w:t>
      </w:r>
      <w:r>
        <w:t>.</w:t>
      </w:r>
      <w:r>
        <w:rPr>
          <w:rFonts w:hint="eastAsia"/>
        </w:rPr>
        <w:t>马歇尔等，清华大学出版社</w:t>
      </w:r>
    </w:p>
    <w:p w:rsidR="00CF2A70" w:rsidRDefault="00CF2A70" w:rsidP="00CF2A70">
      <w:pPr>
        <w:pStyle w:val="a3"/>
        <w:numPr>
          <w:ilvl w:val="0"/>
          <w:numId w:val="4"/>
        </w:numPr>
        <w:snapToGrid w:val="0"/>
        <w:ind w:firstLineChars="0"/>
      </w:pPr>
      <w:r>
        <w:rPr>
          <w:rFonts w:hint="eastAsia"/>
        </w:rPr>
        <w:t>《金融工程原理》（</w:t>
      </w:r>
      <w:r>
        <w:t>1999</w:t>
      </w:r>
      <w:r>
        <w:rPr>
          <w:rFonts w:hint="eastAsia"/>
        </w:rPr>
        <w:t>）</w:t>
      </w:r>
      <w:r>
        <w:t xml:space="preserve"> </w:t>
      </w:r>
      <w:r>
        <w:rPr>
          <w:rFonts w:hint="eastAsia"/>
        </w:rPr>
        <w:t>宋逢明，清华大学出版社</w:t>
      </w:r>
    </w:p>
    <w:p w:rsidR="00CF2A70" w:rsidRDefault="00CF2A70" w:rsidP="00CF2A70">
      <w:pPr>
        <w:pStyle w:val="a3"/>
        <w:numPr>
          <w:ilvl w:val="0"/>
          <w:numId w:val="4"/>
        </w:numPr>
        <w:snapToGrid w:val="0"/>
        <w:ind w:firstLineChars="0"/>
      </w:pPr>
      <w:r>
        <w:rPr>
          <w:rFonts w:hint="eastAsia"/>
        </w:rPr>
        <w:t>《金融工程案例》（</w:t>
      </w:r>
      <w:r>
        <w:t>2001</w:t>
      </w:r>
      <w:r>
        <w:rPr>
          <w:rFonts w:hint="eastAsia"/>
        </w:rPr>
        <w:t>）</w:t>
      </w:r>
      <w:r>
        <w:t xml:space="preserve"> </w:t>
      </w:r>
      <w:r>
        <w:rPr>
          <w:rFonts w:hint="eastAsia"/>
        </w:rPr>
        <w:t>罗伯特</w:t>
      </w:r>
      <w:r>
        <w:t>.C.</w:t>
      </w:r>
      <w:r>
        <w:rPr>
          <w:rFonts w:hint="eastAsia"/>
        </w:rPr>
        <w:t>默顿等，东北财经大学出版社</w:t>
      </w:r>
    </w:p>
    <w:p w:rsidR="00CF2A70" w:rsidRDefault="00CF2A70" w:rsidP="00CF2A70">
      <w:pPr>
        <w:pStyle w:val="a3"/>
        <w:numPr>
          <w:ilvl w:val="0"/>
          <w:numId w:val="4"/>
        </w:numPr>
        <w:snapToGrid w:val="0"/>
        <w:ind w:firstLineChars="0"/>
      </w:pPr>
      <w:r>
        <w:rPr>
          <w:rFonts w:hint="eastAsia"/>
        </w:rPr>
        <w:t>《金融工程学》</w:t>
      </w:r>
      <w:r>
        <w:t xml:space="preserve"> </w:t>
      </w:r>
      <w:r>
        <w:rPr>
          <w:rFonts w:hint="eastAsia"/>
        </w:rPr>
        <w:t>陈松男，复旦大学出版社</w:t>
      </w:r>
    </w:p>
    <w:p w:rsidR="00CF2A70" w:rsidRDefault="00CF2A70" w:rsidP="00CF2A70">
      <w:pPr>
        <w:snapToGrid w:val="0"/>
      </w:pPr>
      <w:r>
        <w:t>11</w:t>
      </w:r>
      <w:r>
        <w:rPr>
          <w:rFonts w:hint="eastAsia"/>
        </w:rPr>
        <w:t>、教学计划和时间表</w:t>
      </w:r>
    </w:p>
    <w:p w:rsidR="00CF2A70" w:rsidRDefault="00CF2A70" w:rsidP="00CF2A70">
      <w:pPr>
        <w:snapToGrid w:val="0"/>
      </w:pPr>
      <w:r>
        <w:rPr>
          <w:rFonts w:hint="eastAsia"/>
        </w:rPr>
        <w:t>共</w:t>
      </w:r>
      <w:r w:rsidR="00360579">
        <w:t>1</w:t>
      </w:r>
      <w:r w:rsidR="00301188">
        <w:rPr>
          <w:rFonts w:hint="eastAsia"/>
        </w:rPr>
        <w:t>7</w:t>
      </w:r>
      <w:r>
        <w:rPr>
          <w:rFonts w:hint="eastAsia"/>
        </w:rPr>
        <w:t>周：其中</w:t>
      </w:r>
      <w:r w:rsidR="00301188">
        <w:t>1</w:t>
      </w:r>
      <w:r w:rsidR="00301188">
        <w:rPr>
          <w:rFonts w:hint="eastAsia"/>
        </w:rPr>
        <w:t>5</w:t>
      </w:r>
      <w:r>
        <w:rPr>
          <w:rFonts w:hint="eastAsia"/>
        </w:rPr>
        <w:t>周授课、</w:t>
      </w:r>
      <w:r>
        <w:t>1</w:t>
      </w:r>
      <w:r>
        <w:rPr>
          <w:rFonts w:hint="eastAsia"/>
        </w:rPr>
        <w:t>周复习、</w:t>
      </w:r>
      <w:r w:rsidR="00301188">
        <w:rPr>
          <w:rFonts w:hint="eastAsia"/>
        </w:rPr>
        <w:t>1</w:t>
      </w:r>
      <w:r>
        <w:rPr>
          <w:rFonts w:hint="eastAsia"/>
        </w:rPr>
        <w:t>周考试。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CF2A70" w:rsidTr="00CF2A7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70" w:rsidRDefault="00CF2A70">
            <w:pPr>
              <w:ind w:rightChars="1497" w:right="3144"/>
              <w:rPr>
                <w:rFonts w:eastAsia="宋体"/>
                <w:szCs w:val="24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70" w:rsidRDefault="00CF2A70">
            <w:pPr>
              <w:rPr>
                <w:rFonts w:eastAsia="宋体"/>
                <w:szCs w:val="24"/>
              </w:rPr>
            </w:pPr>
            <w:r>
              <w:rPr>
                <w:rFonts w:hint="eastAsia"/>
              </w:rPr>
              <w:t>内容安排</w:t>
            </w:r>
          </w:p>
        </w:tc>
      </w:tr>
      <w:tr w:rsidR="00CF2A70" w:rsidTr="00EC09F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70" w:rsidRDefault="001E654B">
            <w:pPr>
              <w:rPr>
                <w:rFonts w:eastAsia="宋体"/>
                <w:szCs w:val="24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 w:rsidR="00CF2A70">
              <w:rPr>
                <w:rFonts w:hint="eastAsia"/>
              </w:rPr>
              <w:t>周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70" w:rsidRDefault="00EC09FD">
            <w:pPr>
              <w:rPr>
                <w:rFonts w:eastAsia="宋体"/>
                <w:szCs w:val="24"/>
              </w:rPr>
            </w:pPr>
            <w:r>
              <w:rPr>
                <w:rFonts w:eastAsia="宋体" w:hint="eastAsia"/>
                <w:szCs w:val="24"/>
              </w:rPr>
              <w:t>金融创新与价值创造</w:t>
            </w:r>
          </w:p>
        </w:tc>
      </w:tr>
      <w:tr w:rsidR="00EC09FD" w:rsidTr="00EC09F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FD" w:rsidRDefault="001E654B">
            <w:pPr>
              <w:rPr>
                <w:rFonts w:eastAsia="宋体"/>
                <w:szCs w:val="24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 w:rsidR="00EC09FD">
              <w:rPr>
                <w:rFonts w:hint="eastAsia"/>
              </w:rPr>
              <w:t>周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FD" w:rsidRDefault="00E04753" w:rsidP="00E04753">
            <w:pPr>
              <w:rPr>
                <w:rFonts w:eastAsia="宋体"/>
                <w:szCs w:val="24"/>
              </w:rPr>
            </w:pPr>
            <w:r>
              <w:rPr>
                <w:rFonts w:eastAsia="宋体" w:hint="eastAsia"/>
                <w:szCs w:val="24"/>
              </w:rPr>
              <w:t>金融的本质</w:t>
            </w:r>
          </w:p>
        </w:tc>
      </w:tr>
      <w:tr w:rsidR="00E04753" w:rsidTr="00EC09F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53" w:rsidRDefault="001E654B">
            <w:pPr>
              <w:rPr>
                <w:rFonts w:eastAsia="宋体"/>
                <w:szCs w:val="24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3-4</w:t>
            </w:r>
            <w:r w:rsidR="00E04753">
              <w:rPr>
                <w:rFonts w:hint="eastAsia"/>
              </w:rPr>
              <w:t>周</w:t>
            </w:r>
            <w:r w:rsidR="00A148B8">
              <w:rPr>
                <w:rFonts w:hint="eastAsia"/>
              </w:rPr>
              <w:t>（</w:t>
            </w:r>
            <w:r w:rsidR="00A148B8">
              <w:rPr>
                <w:rFonts w:hint="eastAsia"/>
              </w:rPr>
              <w:t>3</w:t>
            </w:r>
            <w:r w:rsidR="00A148B8">
              <w:rPr>
                <w:rFonts w:hint="eastAsia"/>
              </w:rPr>
              <w:t>课时）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53" w:rsidRDefault="00E04753" w:rsidP="00E04753">
            <w:r>
              <w:rPr>
                <w:rFonts w:hint="eastAsia"/>
              </w:rPr>
              <w:t>期权的风险管理</w:t>
            </w:r>
            <w:r w:rsidR="001E654B">
              <w:rPr>
                <w:rFonts w:hint="eastAsia"/>
              </w:rPr>
              <w:t>与期权复制</w:t>
            </w:r>
          </w:p>
        </w:tc>
      </w:tr>
      <w:tr w:rsidR="00E04753" w:rsidTr="00EC09F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53" w:rsidRDefault="001E654B">
            <w:pPr>
              <w:rPr>
                <w:rFonts w:eastAsia="宋体"/>
                <w:szCs w:val="24"/>
              </w:rPr>
            </w:pPr>
            <w:r>
              <w:rPr>
                <w:rFonts w:hint="eastAsia"/>
              </w:rPr>
              <w:t>第</w:t>
            </w:r>
            <w:r w:rsidR="00A148B8">
              <w:rPr>
                <w:rFonts w:hint="eastAsia"/>
              </w:rPr>
              <w:t>4</w:t>
            </w:r>
            <w:r>
              <w:rPr>
                <w:rFonts w:hint="eastAsia"/>
              </w:rPr>
              <w:t>-</w:t>
            </w:r>
            <w:r w:rsidR="00A148B8">
              <w:rPr>
                <w:rFonts w:hint="eastAsia"/>
              </w:rPr>
              <w:t>7</w:t>
            </w:r>
            <w:r w:rsidR="00E04753">
              <w:rPr>
                <w:rFonts w:hint="eastAsia"/>
              </w:rPr>
              <w:t>周</w:t>
            </w:r>
            <w:r w:rsidR="00A148B8">
              <w:rPr>
                <w:rFonts w:hint="eastAsia"/>
              </w:rPr>
              <w:t>（</w:t>
            </w:r>
            <w:r w:rsidR="00A148B8">
              <w:rPr>
                <w:rFonts w:hint="eastAsia"/>
              </w:rPr>
              <w:t>6</w:t>
            </w:r>
            <w:r w:rsidR="00A148B8">
              <w:rPr>
                <w:rFonts w:hint="eastAsia"/>
              </w:rPr>
              <w:t>课时）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53" w:rsidRDefault="001E654B" w:rsidP="00E04753">
            <w:pPr>
              <w:rPr>
                <w:rFonts w:eastAsia="宋体"/>
                <w:szCs w:val="24"/>
              </w:rPr>
            </w:pPr>
            <w:r>
              <w:rPr>
                <w:rFonts w:hint="eastAsia"/>
              </w:rPr>
              <w:t>波动率和偏度</w:t>
            </w:r>
          </w:p>
        </w:tc>
      </w:tr>
      <w:tr w:rsidR="00E04753" w:rsidTr="00EC09F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53" w:rsidRDefault="001E654B">
            <w:pPr>
              <w:rPr>
                <w:rFonts w:eastAsia="宋体"/>
                <w:szCs w:val="24"/>
              </w:rPr>
            </w:pPr>
            <w:r>
              <w:rPr>
                <w:rFonts w:hint="eastAsia"/>
              </w:rPr>
              <w:t>第</w:t>
            </w:r>
            <w:r w:rsidR="00A148B8">
              <w:rPr>
                <w:rFonts w:hint="eastAsia"/>
              </w:rPr>
              <w:t>7-9</w:t>
            </w:r>
            <w:r w:rsidR="00E04753">
              <w:rPr>
                <w:rFonts w:hint="eastAsia"/>
              </w:rPr>
              <w:t>周</w:t>
            </w:r>
            <w:r w:rsidR="00CD65D2">
              <w:rPr>
                <w:rFonts w:hint="eastAsia"/>
              </w:rPr>
              <w:t>（</w:t>
            </w:r>
            <w:r w:rsidR="00CD65D2">
              <w:rPr>
                <w:rFonts w:hint="eastAsia"/>
              </w:rPr>
              <w:t>5</w:t>
            </w:r>
            <w:r w:rsidR="00CD65D2">
              <w:rPr>
                <w:rFonts w:hint="eastAsia"/>
              </w:rPr>
              <w:t>课时）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53" w:rsidRDefault="00E04753" w:rsidP="00E04753">
            <w:pPr>
              <w:rPr>
                <w:rFonts w:eastAsia="宋体"/>
                <w:szCs w:val="24"/>
              </w:rPr>
            </w:pPr>
            <w:r>
              <w:rPr>
                <w:rFonts w:hint="eastAsia"/>
              </w:rPr>
              <w:t>数值方法</w:t>
            </w:r>
            <w:r>
              <w:t xml:space="preserve">I </w:t>
            </w:r>
            <w:r w:rsidR="001E654B">
              <w:rPr>
                <w:rFonts w:hint="eastAsia"/>
              </w:rPr>
              <w:t>、</w:t>
            </w:r>
            <w:r w:rsidR="001E654B">
              <w:t>II</w:t>
            </w:r>
          </w:p>
        </w:tc>
      </w:tr>
      <w:tr w:rsidR="00E04753" w:rsidTr="00EC09F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53" w:rsidRDefault="00E04753">
            <w:r>
              <w:rPr>
                <w:rFonts w:hint="eastAsia"/>
              </w:rPr>
              <w:t>第</w:t>
            </w:r>
            <w:r w:rsidR="00CD65D2">
              <w:t>1</w:t>
            </w:r>
            <w:r w:rsidR="00CD65D2">
              <w:rPr>
                <w:rFonts w:hint="eastAsia"/>
              </w:rPr>
              <w:t>0-11</w:t>
            </w:r>
            <w:r>
              <w:rPr>
                <w:rFonts w:hint="eastAsia"/>
              </w:rPr>
              <w:t>周</w:t>
            </w:r>
            <w:r w:rsidR="00CD65D2">
              <w:rPr>
                <w:rFonts w:hint="eastAsia"/>
              </w:rPr>
              <w:t>（</w:t>
            </w:r>
            <w:r w:rsidR="00CD65D2">
              <w:rPr>
                <w:rFonts w:hint="eastAsia"/>
              </w:rPr>
              <w:t>3</w:t>
            </w:r>
            <w:r w:rsidR="00CD65D2">
              <w:rPr>
                <w:rFonts w:hint="eastAsia"/>
              </w:rPr>
              <w:t>课时）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53" w:rsidRDefault="00E04753" w:rsidP="00E04753">
            <w:pPr>
              <w:rPr>
                <w:rFonts w:eastAsia="宋体"/>
                <w:szCs w:val="24"/>
              </w:rPr>
            </w:pPr>
            <w:r>
              <w:rPr>
                <w:rFonts w:hint="eastAsia"/>
              </w:rPr>
              <w:t>奇异期权</w:t>
            </w:r>
            <w:r w:rsidR="00CD65D2">
              <w:rPr>
                <w:rFonts w:hint="eastAsia"/>
              </w:rPr>
              <w:t>和结构性产品</w:t>
            </w:r>
          </w:p>
        </w:tc>
      </w:tr>
      <w:tr w:rsidR="00E04753" w:rsidTr="00EC09F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53" w:rsidRDefault="00E04753">
            <w:pPr>
              <w:rPr>
                <w:rFonts w:eastAsia="宋体"/>
                <w:szCs w:val="24"/>
              </w:rPr>
            </w:pPr>
            <w:r>
              <w:rPr>
                <w:rFonts w:hint="eastAsia"/>
              </w:rPr>
              <w:t>第</w:t>
            </w:r>
            <w:r w:rsidR="00CD65D2">
              <w:t>1</w:t>
            </w:r>
            <w:r w:rsidR="00A148B8">
              <w:rPr>
                <w:rFonts w:hint="eastAsia"/>
              </w:rPr>
              <w:t>1</w:t>
            </w:r>
            <w:r w:rsidR="00CD65D2">
              <w:rPr>
                <w:rFonts w:hint="eastAsia"/>
              </w:rPr>
              <w:t>-</w:t>
            </w:r>
            <w:r w:rsidR="00A148B8">
              <w:rPr>
                <w:rFonts w:hint="eastAsia"/>
              </w:rPr>
              <w:t>12</w:t>
            </w:r>
            <w:r>
              <w:rPr>
                <w:rFonts w:hint="eastAsia"/>
              </w:rPr>
              <w:t>周</w:t>
            </w:r>
            <w:r w:rsidR="00CD65D2">
              <w:rPr>
                <w:rFonts w:hint="eastAsia"/>
              </w:rPr>
              <w:t>（</w:t>
            </w:r>
            <w:r w:rsidR="00CD65D2">
              <w:rPr>
                <w:rFonts w:hint="eastAsia"/>
              </w:rPr>
              <w:t>3</w:t>
            </w:r>
            <w:r w:rsidR="00CD65D2">
              <w:rPr>
                <w:rFonts w:hint="eastAsia"/>
              </w:rPr>
              <w:t>课时）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53" w:rsidRDefault="00CD65D2" w:rsidP="00E04753">
            <w:pPr>
              <w:rPr>
                <w:rFonts w:eastAsia="宋体"/>
                <w:szCs w:val="24"/>
              </w:rPr>
            </w:pPr>
            <w:r>
              <w:rPr>
                <w:rFonts w:hint="eastAsia"/>
              </w:rPr>
              <w:t>金融工程与避税</w:t>
            </w:r>
          </w:p>
        </w:tc>
      </w:tr>
      <w:tr w:rsidR="00E04753" w:rsidTr="00EC09F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53" w:rsidRDefault="00E04753">
            <w:pPr>
              <w:rPr>
                <w:rFonts w:eastAsia="宋体"/>
                <w:szCs w:val="24"/>
              </w:rPr>
            </w:pPr>
            <w:r>
              <w:rPr>
                <w:rFonts w:hint="eastAsia"/>
              </w:rPr>
              <w:t>第</w:t>
            </w:r>
            <w:r w:rsidR="00CD65D2">
              <w:t>1</w:t>
            </w:r>
            <w:r w:rsidR="00CD65D2">
              <w:rPr>
                <w:rFonts w:hint="eastAsia"/>
              </w:rPr>
              <w:t>3-14</w:t>
            </w:r>
            <w:r>
              <w:rPr>
                <w:rFonts w:hint="eastAsia"/>
              </w:rPr>
              <w:t>周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53" w:rsidRDefault="00FD5F5F" w:rsidP="00E04753">
            <w:pPr>
              <w:rPr>
                <w:rFonts w:eastAsia="宋体"/>
                <w:szCs w:val="24"/>
              </w:rPr>
            </w:pPr>
            <w:r>
              <w:t>随机过程</w:t>
            </w:r>
          </w:p>
        </w:tc>
      </w:tr>
      <w:tr w:rsidR="00E04753" w:rsidTr="00EC09F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53" w:rsidRDefault="00E04753">
            <w:pPr>
              <w:rPr>
                <w:rFonts w:eastAsia="宋体"/>
                <w:szCs w:val="24"/>
              </w:rPr>
            </w:pPr>
            <w:r>
              <w:rPr>
                <w:rFonts w:hint="eastAsia"/>
              </w:rPr>
              <w:t>第</w:t>
            </w:r>
            <w:r>
              <w:t>15</w:t>
            </w:r>
            <w:r>
              <w:rPr>
                <w:rFonts w:hint="eastAsia"/>
              </w:rPr>
              <w:t>周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53" w:rsidRDefault="00FA0CE3" w:rsidP="00E04753">
            <w:pPr>
              <w:rPr>
                <w:rFonts w:eastAsia="宋体"/>
                <w:szCs w:val="24"/>
              </w:rPr>
            </w:pPr>
            <w:r>
              <w:rPr>
                <w:rFonts w:eastAsia="宋体"/>
                <w:szCs w:val="24"/>
              </w:rPr>
              <w:t>波动率模型</w:t>
            </w:r>
          </w:p>
        </w:tc>
      </w:tr>
      <w:tr w:rsidR="00E04753" w:rsidTr="00EC09F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53" w:rsidRDefault="00E04753">
            <w:pPr>
              <w:rPr>
                <w:rFonts w:eastAsia="宋体"/>
                <w:szCs w:val="24"/>
              </w:rPr>
            </w:pPr>
            <w:r>
              <w:rPr>
                <w:rFonts w:hint="eastAsia"/>
              </w:rPr>
              <w:t>第</w:t>
            </w:r>
            <w:r>
              <w:t>16</w:t>
            </w:r>
            <w:r>
              <w:rPr>
                <w:rFonts w:hint="eastAsia"/>
              </w:rPr>
              <w:t>周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53" w:rsidRDefault="007E0FC9" w:rsidP="007E0FC9">
            <w:pPr>
              <w:rPr>
                <w:rFonts w:eastAsia="宋体"/>
                <w:szCs w:val="24"/>
              </w:rPr>
            </w:pPr>
            <w:r>
              <w:rPr>
                <w:rFonts w:eastAsia="宋体" w:hint="eastAsia"/>
                <w:szCs w:val="24"/>
              </w:rPr>
              <w:t>复习</w:t>
            </w:r>
          </w:p>
        </w:tc>
      </w:tr>
      <w:tr w:rsidR="007E0FC9" w:rsidTr="00EC09F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C9" w:rsidRDefault="007E0FC9">
            <w:pPr>
              <w:rPr>
                <w:rFonts w:eastAsia="宋体"/>
                <w:szCs w:val="24"/>
              </w:rPr>
            </w:pPr>
            <w:r>
              <w:rPr>
                <w:rFonts w:hint="eastAsia"/>
              </w:rPr>
              <w:t>第</w:t>
            </w:r>
            <w:r>
              <w:t>17</w:t>
            </w:r>
            <w:r>
              <w:rPr>
                <w:rFonts w:hint="eastAsia"/>
              </w:rPr>
              <w:t>周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C9" w:rsidRDefault="007E0FC9" w:rsidP="00510ECA">
            <w:pPr>
              <w:rPr>
                <w:rFonts w:eastAsia="宋体"/>
                <w:szCs w:val="24"/>
              </w:rPr>
            </w:pPr>
            <w:r>
              <w:rPr>
                <w:rFonts w:eastAsia="宋体" w:hint="eastAsia"/>
                <w:szCs w:val="24"/>
              </w:rPr>
              <w:t>考试</w:t>
            </w:r>
          </w:p>
        </w:tc>
      </w:tr>
    </w:tbl>
    <w:p w:rsidR="00CF2A70" w:rsidRDefault="00CF2A70" w:rsidP="00CF2A70">
      <w:pPr>
        <w:snapToGrid w:val="0"/>
      </w:pPr>
    </w:p>
    <w:p w:rsidR="00CF2A70" w:rsidRDefault="00CF2A70" w:rsidP="00CF2A70">
      <w:pPr>
        <w:snapToGrid w:val="0"/>
      </w:pPr>
      <w:r>
        <w:lastRenderedPageBreak/>
        <w:t>14</w:t>
      </w:r>
      <w:r>
        <w:rPr>
          <w:rFonts w:hint="eastAsia"/>
        </w:rPr>
        <w:t>、成绩</w:t>
      </w:r>
    </w:p>
    <w:p w:rsidR="00CF2A70" w:rsidRDefault="00CF2A70" w:rsidP="00CF2A70">
      <w:pPr>
        <w:snapToGrid w:val="0"/>
      </w:pPr>
      <w:r>
        <w:rPr>
          <w:rFonts w:hint="eastAsia"/>
        </w:rPr>
        <w:t>作业</w:t>
      </w:r>
      <w:r>
        <w:t>40</w:t>
      </w:r>
      <w:r>
        <w:rPr>
          <w:rFonts w:hint="eastAsia"/>
        </w:rPr>
        <w:t>％、期末考试</w:t>
      </w:r>
      <w:r>
        <w:t>60</w:t>
      </w:r>
      <w:r>
        <w:rPr>
          <w:rFonts w:hint="eastAsia"/>
        </w:rPr>
        <w:t>％。</w:t>
      </w:r>
    </w:p>
    <w:p w:rsidR="00CF2A70" w:rsidRDefault="00CF2A70" w:rsidP="00CF2A70">
      <w:pPr>
        <w:snapToGrid w:val="0"/>
      </w:pPr>
    </w:p>
    <w:p w:rsidR="00CF2A70" w:rsidRDefault="00CF2A70" w:rsidP="00CF2A70">
      <w:pPr>
        <w:snapToGrid w:val="0"/>
      </w:pPr>
      <w:r>
        <w:t>15</w:t>
      </w:r>
      <w:r>
        <w:rPr>
          <w:rFonts w:hint="eastAsia"/>
        </w:rPr>
        <w:t>、要求</w:t>
      </w:r>
    </w:p>
    <w:p w:rsidR="00CF2A70" w:rsidRDefault="005E7E34" w:rsidP="00CF2A70">
      <w:pPr>
        <w:snapToGrid w:val="0"/>
      </w:pPr>
      <w:r>
        <w:rPr>
          <w:rFonts w:hint="eastAsia"/>
        </w:rPr>
        <w:t>所有学生必须做到课前预习、大量阅读并积极</w:t>
      </w:r>
      <w:r w:rsidR="00CF2A70">
        <w:rPr>
          <w:rFonts w:hint="eastAsia"/>
        </w:rPr>
        <w:t>讨论，必须熟练运用</w:t>
      </w:r>
      <w:proofErr w:type="spellStart"/>
      <w:r w:rsidR="00CF2A70">
        <w:t>Matlab</w:t>
      </w:r>
      <w:proofErr w:type="spellEnd"/>
      <w:r w:rsidR="00CF2A70">
        <w:rPr>
          <w:rFonts w:hint="eastAsia"/>
        </w:rPr>
        <w:t>和</w:t>
      </w:r>
      <w:r w:rsidR="00CF2A70">
        <w:t>Excel</w:t>
      </w:r>
      <w:r w:rsidR="00CF2A70">
        <w:rPr>
          <w:rFonts w:hint="eastAsia"/>
        </w:rPr>
        <w:t>编程。要学会理论联系实际解决中国实际问题。作业要求：学号单号学生作奇数题作</w:t>
      </w:r>
      <w:r w:rsidR="008921C9">
        <w:rPr>
          <w:rFonts w:hint="eastAsia"/>
        </w:rPr>
        <w:t>业，双号学生作偶数题作业；所有作业必须在下一周上课之前由</w:t>
      </w:r>
      <w:r w:rsidR="00CF2A70">
        <w:rPr>
          <w:rFonts w:hint="eastAsia"/>
        </w:rPr>
        <w:t>交给助教，迟交的作业一律不收；</w:t>
      </w:r>
      <w:r w:rsidR="00CF2A70" w:rsidRPr="007E0FC9">
        <w:rPr>
          <w:rFonts w:hint="eastAsia"/>
          <w:b/>
        </w:rPr>
        <w:t>未及时交作业一次扣</w:t>
      </w:r>
      <w:r w:rsidR="00CF2A70" w:rsidRPr="007E0FC9">
        <w:rPr>
          <w:b/>
        </w:rPr>
        <w:t>3</w:t>
      </w:r>
      <w:r w:rsidR="00CF2A70" w:rsidRPr="007E0FC9">
        <w:rPr>
          <w:rFonts w:hint="eastAsia"/>
          <w:b/>
        </w:rPr>
        <w:t>分。</w:t>
      </w:r>
    </w:p>
    <w:p w:rsidR="00986E08" w:rsidRPr="008921C9" w:rsidRDefault="00986E08">
      <w:bookmarkStart w:id="0" w:name="_GoBack"/>
      <w:bookmarkEnd w:id="0"/>
    </w:p>
    <w:sectPr w:rsidR="00986E08" w:rsidRPr="008921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C4E" w:rsidRDefault="00DB3C4E" w:rsidP="00A166E1">
      <w:r>
        <w:separator/>
      </w:r>
    </w:p>
  </w:endnote>
  <w:endnote w:type="continuationSeparator" w:id="0">
    <w:p w:rsidR="00DB3C4E" w:rsidRDefault="00DB3C4E" w:rsidP="00A1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C4E" w:rsidRDefault="00DB3C4E" w:rsidP="00A166E1">
      <w:r>
        <w:separator/>
      </w:r>
    </w:p>
  </w:footnote>
  <w:footnote w:type="continuationSeparator" w:id="0">
    <w:p w:rsidR="00DB3C4E" w:rsidRDefault="00DB3C4E" w:rsidP="00A16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74F0"/>
    <w:multiLevelType w:val="hybridMultilevel"/>
    <w:tmpl w:val="7958B760"/>
    <w:lvl w:ilvl="0" w:tplc="8B4C484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A819B0"/>
    <w:multiLevelType w:val="hybridMultilevel"/>
    <w:tmpl w:val="785CE17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7EC1F63"/>
    <w:multiLevelType w:val="hybridMultilevel"/>
    <w:tmpl w:val="F2E87398"/>
    <w:lvl w:ilvl="0" w:tplc="F600FF8C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70"/>
    <w:rsid w:val="00006AE6"/>
    <w:rsid w:val="00011169"/>
    <w:rsid w:val="00016273"/>
    <w:rsid w:val="00036FCE"/>
    <w:rsid w:val="0005427C"/>
    <w:rsid w:val="00067BED"/>
    <w:rsid w:val="00080815"/>
    <w:rsid w:val="00083C69"/>
    <w:rsid w:val="00091E78"/>
    <w:rsid w:val="000B16E4"/>
    <w:rsid w:val="000C0E5B"/>
    <w:rsid w:val="00101D62"/>
    <w:rsid w:val="00103D56"/>
    <w:rsid w:val="001128CA"/>
    <w:rsid w:val="00117911"/>
    <w:rsid w:val="00126086"/>
    <w:rsid w:val="00147FE2"/>
    <w:rsid w:val="00162578"/>
    <w:rsid w:val="001664B5"/>
    <w:rsid w:val="001827CF"/>
    <w:rsid w:val="001A7917"/>
    <w:rsid w:val="001C4329"/>
    <w:rsid w:val="001E654B"/>
    <w:rsid w:val="001F29CC"/>
    <w:rsid w:val="002031D3"/>
    <w:rsid w:val="002078AA"/>
    <w:rsid w:val="00224056"/>
    <w:rsid w:val="00227F52"/>
    <w:rsid w:val="00244B61"/>
    <w:rsid w:val="002479C9"/>
    <w:rsid w:val="002710C3"/>
    <w:rsid w:val="002D1664"/>
    <w:rsid w:val="002E7312"/>
    <w:rsid w:val="002F70ED"/>
    <w:rsid w:val="00301188"/>
    <w:rsid w:val="00301E04"/>
    <w:rsid w:val="0030543B"/>
    <w:rsid w:val="003167D0"/>
    <w:rsid w:val="00317EC5"/>
    <w:rsid w:val="00321CA5"/>
    <w:rsid w:val="003247CC"/>
    <w:rsid w:val="0034096F"/>
    <w:rsid w:val="00360579"/>
    <w:rsid w:val="0036768F"/>
    <w:rsid w:val="00374A49"/>
    <w:rsid w:val="003848FC"/>
    <w:rsid w:val="00386284"/>
    <w:rsid w:val="00393C9F"/>
    <w:rsid w:val="003A0DC5"/>
    <w:rsid w:val="003B4881"/>
    <w:rsid w:val="003B6A17"/>
    <w:rsid w:val="003C0446"/>
    <w:rsid w:val="003D07C6"/>
    <w:rsid w:val="003F67A1"/>
    <w:rsid w:val="00410DE1"/>
    <w:rsid w:val="00430C8E"/>
    <w:rsid w:val="00457911"/>
    <w:rsid w:val="00460C9C"/>
    <w:rsid w:val="004663EF"/>
    <w:rsid w:val="00481F6E"/>
    <w:rsid w:val="004840E7"/>
    <w:rsid w:val="004A0189"/>
    <w:rsid w:val="004B387A"/>
    <w:rsid w:val="004B7B91"/>
    <w:rsid w:val="004C0A5D"/>
    <w:rsid w:val="004C2532"/>
    <w:rsid w:val="004C32B2"/>
    <w:rsid w:val="004C7FAF"/>
    <w:rsid w:val="00540DC1"/>
    <w:rsid w:val="00545448"/>
    <w:rsid w:val="005543B0"/>
    <w:rsid w:val="00555D56"/>
    <w:rsid w:val="005941E9"/>
    <w:rsid w:val="005A21A8"/>
    <w:rsid w:val="005B64BB"/>
    <w:rsid w:val="005C10CA"/>
    <w:rsid w:val="005E7E34"/>
    <w:rsid w:val="00601C52"/>
    <w:rsid w:val="00613487"/>
    <w:rsid w:val="0063095E"/>
    <w:rsid w:val="00635A51"/>
    <w:rsid w:val="00670A57"/>
    <w:rsid w:val="006800F0"/>
    <w:rsid w:val="006864EA"/>
    <w:rsid w:val="00687CC4"/>
    <w:rsid w:val="006902FD"/>
    <w:rsid w:val="006B765E"/>
    <w:rsid w:val="006B7B82"/>
    <w:rsid w:val="006E2AFC"/>
    <w:rsid w:val="006E71F5"/>
    <w:rsid w:val="00705BCA"/>
    <w:rsid w:val="00732909"/>
    <w:rsid w:val="00741309"/>
    <w:rsid w:val="00754650"/>
    <w:rsid w:val="007A026C"/>
    <w:rsid w:val="007B1537"/>
    <w:rsid w:val="007B22EC"/>
    <w:rsid w:val="007C385A"/>
    <w:rsid w:val="007C7258"/>
    <w:rsid w:val="007E0FC9"/>
    <w:rsid w:val="007F6586"/>
    <w:rsid w:val="00817CE0"/>
    <w:rsid w:val="0082002F"/>
    <w:rsid w:val="00835FB5"/>
    <w:rsid w:val="008838C2"/>
    <w:rsid w:val="008921C9"/>
    <w:rsid w:val="008C1FEC"/>
    <w:rsid w:val="008C2DF8"/>
    <w:rsid w:val="008D289B"/>
    <w:rsid w:val="00904803"/>
    <w:rsid w:val="00914283"/>
    <w:rsid w:val="009274C9"/>
    <w:rsid w:val="00965D41"/>
    <w:rsid w:val="00983B8C"/>
    <w:rsid w:val="0098636A"/>
    <w:rsid w:val="00986E08"/>
    <w:rsid w:val="00996B52"/>
    <w:rsid w:val="009A696F"/>
    <w:rsid w:val="009C4845"/>
    <w:rsid w:val="009C77C6"/>
    <w:rsid w:val="009D0DC9"/>
    <w:rsid w:val="009D6B70"/>
    <w:rsid w:val="00A1273E"/>
    <w:rsid w:val="00A13201"/>
    <w:rsid w:val="00A148B8"/>
    <w:rsid w:val="00A166E1"/>
    <w:rsid w:val="00A26B31"/>
    <w:rsid w:val="00A311C4"/>
    <w:rsid w:val="00A609ED"/>
    <w:rsid w:val="00A71E08"/>
    <w:rsid w:val="00AA5E04"/>
    <w:rsid w:val="00AC166D"/>
    <w:rsid w:val="00AE25B7"/>
    <w:rsid w:val="00B1335B"/>
    <w:rsid w:val="00B167A1"/>
    <w:rsid w:val="00B252EE"/>
    <w:rsid w:val="00B2664C"/>
    <w:rsid w:val="00B53FA3"/>
    <w:rsid w:val="00B56275"/>
    <w:rsid w:val="00B57EE7"/>
    <w:rsid w:val="00B60A32"/>
    <w:rsid w:val="00B85B70"/>
    <w:rsid w:val="00B94573"/>
    <w:rsid w:val="00B97E8A"/>
    <w:rsid w:val="00BB2603"/>
    <w:rsid w:val="00BC1D04"/>
    <w:rsid w:val="00BD6E06"/>
    <w:rsid w:val="00BD78BE"/>
    <w:rsid w:val="00C111C4"/>
    <w:rsid w:val="00C21ECB"/>
    <w:rsid w:val="00C32EED"/>
    <w:rsid w:val="00C43710"/>
    <w:rsid w:val="00C44008"/>
    <w:rsid w:val="00C455CD"/>
    <w:rsid w:val="00C55739"/>
    <w:rsid w:val="00C85FC2"/>
    <w:rsid w:val="00C90E62"/>
    <w:rsid w:val="00C94EFD"/>
    <w:rsid w:val="00CA072B"/>
    <w:rsid w:val="00CA7336"/>
    <w:rsid w:val="00CB57B3"/>
    <w:rsid w:val="00CC2174"/>
    <w:rsid w:val="00CD5C2D"/>
    <w:rsid w:val="00CD65D2"/>
    <w:rsid w:val="00CE5F28"/>
    <w:rsid w:val="00CF2A70"/>
    <w:rsid w:val="00CF498E"/>
    <w:rsid w:val="00CF7F63"/>
    <w:rsid w:val="00D15F0E"/>
    <w:rsid w:val="00D57C27"/>
    <w:rsid w:val="00D62167"/>
    <w:rsid w:val="00D86BF8"/>
    <w:rsid w:val="00D943B1"/>
    <w:rsid w:val="00DB3C4E"/>
    <w:rsid w:val="00DF30FE"/>
    <w:rsid w:val="00DF3B38"/>
    <w:rsid w:val="00E04753"/>
    <w:rsid w:val="00E05F94"/>
    <w:rsid w:val="00E107AE"/>
    <w:rsid w:val="00E32DAD"/>
    <w:rsid w:val="00E33ED6"/>
    <w:rsid w:val="00E501EB"/>
    <w:rsid w:val="00E54449"/>
    <w:rsid w:val="00E738B6"/>
    <w:rsid w:val="00E817CA"/>
    <w:rsid w:val="00EA20F3"/>
    <w:rsid w:val="00EB3AFF"/>
    <w:rsid w:val="00EC09FD"/>
    <w:rsid w:val="00ED6C88"/>
    <w:rsid w:val="00EF08C9"/>
    <w:rsid w:val="00EF6FA8"/>
    <w:rsid w:val="00F11CB1"/>
    <w:rsid w:val="00F15D3F"/>
    <w:rsid w:val="00F232BA"/>
    <w:rsid w:val="00F43FFE"/>
    <w:rsid w:val="00F57B4B"/>
    <w:rsid w:val="00F61E24"/>
    <w:rsid w:val="00F9033B"/>
    <w:rsid w:val="00F917BB"/>
    <w:rsid w:val="00FA0CE3"/>
    <w:rsid w:val="00FA232A"/>
    <w:rsid w:val="00FB229A"/>
    <w:rsid w:val="00FC0DF0"/>
    <w:rsid w:val="00FD5F5F"/>
    <w:rsid w:val="00FF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CF2A7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CF2A7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CF2A7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166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166E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166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166E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CF2A7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CF2A7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CF2A7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166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166E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166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166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2</Pages>
  <Words>195</Words>
  <Characters>1117</Characters>
  <Application>Microsoft Office Word</Application>
  <DocSecurity>0</DocSecurity>
  <Lines>9</Lines>
  <Paragraphs>2</Paragraphs>
  <ScaleCrop>false</ScaleCrop>
  <Company>XMU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ZZL</dc:creator>
  <cp:lastModifiedBy>zlzheng</cp:lastModifiedBy>
  <cp:revision>9</cp:revision>
  <dcterms:created xsi:type="dcterms:W3CDTF">2012-09-13T02:58:00Z</dcterms:created>
  <dcterms:modified xsi:type="dcterms:W3CDTF">2018-02-25T02:12:00Z</dcterms:modified>
</cp:coreProperties>
</file>