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E3" w:rsidRPr="00350886" w:rsidRDefault="00BB52BF" w:rsidP="00E74985">
      <w:pPr>
        <w:spacing w:afterLines="50" w:after="156"/>
        <w:rPr>
          <w:rFonts w:ascii="Adobe Jenson Pro" w:eastAsia="Adobe 黑体 Std R" w:hAnsi="Adobe Jenson Pro"/>
          <w:b/>
          <w:sz w:val="28"/>
          <w:szCs w:val="28"/>
        </w:rPr>
      </w:pPr>
      <w:r w:rsidRPr="00350886">
        <w:rPr>
          <w:rFonts w:ascii="Adobe Jenson Pro" w:eastAsia="Adobe 黑体 Std R" w:hAnsi="Adobe Jenson Pro"/>
          <w:b/>
          <w:sz w:val="28"/>
          <w:szCs w:val="28"/>
        </w:rPr>
        <w:t>金融工程</w:t>
      </w:r>
      <w:r w:rsidR="00F407D9" w:rsidRPr="00350886">
        <w:rPr>
          <w:rFonts w:ascii="Adobe Jenson Pro" w:eastAsia="Adobe 黑体 Std R" w:hAnsi="Adobe Jenson Pro"/>
          <w:b/>
          <w:sz w:val="28"/>
          <w:szCs w:val="28"/>
        </w:rPr>
        <w:t xml:space="preserve">  </w:t>
      </w:r>
      <w:r w:rsidR="00F407D9" w:rsidRPr="00350886">
        <w:rPr>
          <w:rFonts w:ascii="Adobe Jenson Pro" w:eastAsia="Adobe 黑体 Std R" w:hAnsi="Adobe Jenson Pro"/>
          <w:b/>
          <w:sz w:val="28"/>
          <w:szCs w:val="28"/>
        </w:rPr>
        <w:t>习题</w:t>
      </w:r>
      <w:r w:rsidR="00041B9F" w:rsidRPr="00350886">
        <w:rPr>
          <w:rFonts w:ascii="Adobe Jenson Pro" w:eastAsia="Adobe 黑体 Std R" w:hAnsi="Adobe Jenson Pro"/>
          <w:b/>
          <w:sz w:val="28"/>
          <w:szCs w:val="28"/>
        </w:rPr>
        <w:t>3</w:t>
      </w:r>
      <w:r w:rsidR="00F407D9" w:rsidRPr="00350886">
        <w:rPr>
          <w:rFonts w:ascii="Adobe Jenson Pro" w:eastAsia="Adobe 黑体 Std R" w:hAnsi="Adobe Jenson Pro"/>
          <w:b/>
          <w:sz w:val="28"/>
          <w:szCs w:val="28"/>
        </w:rPr>
        <w:t xml:space="preserve"> </w:t>
      </w:r>
    </w:p>
    <w:p w:rsidR="00F407D9" w:rsidRPr="00E5611A" w:rsidRDefault="00F407D9" w:rsidP="00F407D9">
      <w:pPr>
        <w:spacing w:line="160" w:lineRule="atLeast"/>
        <w:rPr>
          <w:rFonts w:ascii="Adobe Jenson Pro" w:eastAsia="Adobe 宋体 Std L" w:hAnsi="Adobe Jenson Pro"/>
          <w:b/>
          <w:sz w:val="18"/>
          <w:szCs w:val="18"/>
        </w:rPr>
      </w:pPr>
      <w:r w:rsidRPr="00E5611A">
        <w:rPr>
          <w:rFonts w:ascii="Adobe Jenson Pro" w:eastAsia="Adobe 宋体 Std L" w:hAnsi="Adobe Jenson Pro"/>
          <w:b/>
          <w:sz w:val="18"/>
          <w:szCs w:val="18"/>
        </w:rPr>
        <w:t>上交时间：</w:t>
      </w:r>
      <w:r w:rsidRPr="00E5611A">
        <w:rPr>
          <w:rFonts w:ascii="Adobe Jenson Pro" w:eastAsia="Adobe 宋体 Std L" w:hAnsi="Adobe Jenson Pro"/>
          <w:b/>
          <w:sz w:val="18"/>
          <w:szCs w:val="18"/>
        </w:rPr>
        <w:t>201</w:t>
      </w:r>
      <w:r w:rsidR="002327A3">
        <w:rPr>
          <w:rFonts w:ascii="Adobe Jenson Pro" w:eastAsia="Adobe 宋体 Std L" w:hAnsi="Adobe Jenson Pro" w:hint="eastAsia"/>
          <w:b/>
          <w:sz w:val="18"/>
          <w:szCs w:val="18"/>
        </w:rPr>
        <w:t>8</w:t>
      </w:r>
      <w:r w:rsidRPr="00E5611A">
        <w:rPr>
          <w:rFonts w:ascii="Adobe Jenson Pro" w:eastAsia="Adobe 宋体 Std L" w:hAnsi="Adobe Jenson Pro"/>
          <w:b/>
          <w:sz w:val="18"/>
          <w:szCs w:val="18"/>
        </w:rPr>
        <w:t>年</w:t>
      </w:r>
      <w:r w:rsidR="002327A3">
        <w:rPr>
          <w:rFonts w:ascii="Adobe Jenson Pro" w:eastAsia="Adobe 宋体 Std L" w:hAnsi="Adobe Jenson Pro" w:hint="eastAsia"/>
          <w:b/>
          <w:sz w:val="18"/>
          <w:szCs w:val="18"/>
        </w:rPr>
        <w:t>3</w:t>
      </w:r>
      <w:r w:rsidRPr="00E5611A">
        <w:rPr>
          <w:rFonts w:ascii="Adobe Jenson Pro" w:eastAsia="Adobe 宋体 Std L" w:hAnsi="Adobe Jenson Pro"/>
          <w:b/>
          <w:sz w:val="18"/>
          <w:szCs w:val="18"/>
        </w:rPr>
        <w:t>月</w:t>
      </w:r>
      <w:r w:rsidR="00200ABF">
        <w:rPr>
          <w:rFonts w:ascii="Adobe Jenson Pro" w:eastAsia="Adobe 宋体 Std L" w:hAnsi="Adobe Jenson Pro" w:hint="eastAsia"/>
          <w:b/>
          <w:sz w:val="18"/>
          <w:szCs w:val="18"/>
        </w:rPr>
        <w:t>1</w:t>
      </w:r>
      <w:r w:rsidR="002327A3">
        <w:rPr>
          <w:rFonts w:ascii="Adobe Jenson Pro" w:eastAsia="Adobe 宋体 Std L" w:hAnsi="Adobe Jenson Pro" w:hint="eastAsia"/>
          <w:b/>
          <w:sz w:val="18"/>
          <w:szCs w:val="18"/>
        </w:rPr>
        <w:t>9</w:t>
      </w:r>
      <w:bookmarkStart w:id="0" w:name="_GoBack"/>
      <w:bookmarkEnd w:id="0"/>
      <w:r w:rsidRPr="00E5611A">
        <w:rPr>
          <w:rFonts w:ascii="Adobe Jenson Pro" w:eastAsia="Adobe 宋体 Std L" w:hAnsi="Adobe Jenson Pro"/>
          <w:b/>
          <w:sz w:val="18"/>
          <w:szCs w:val="18"/>
        </w:rPr>
        <w:t>日</w:t>
      </w:r>
    </w:p>
    <w:p w:rsidR="00BA10CA" w:rsidRPr="00200ABF" w:rsidRDefault="00BA10CA">
      <w:pPr>
        <w:rPr>
          <w:rFonts w:ascii="Adobe Jenson Pro" w:hAnsi="Adobe Jenson Pro"/>
        </w:rPr>
      </w:pPr>
    </w:p>
    <w:p w:rsidR="00F407D9" w:rsidRPr="00E5611A" w:rsidRDefault="00F407D9">
      <w:pPr>
        <w:rPr>
          <w:rFonts w:ascii="Adobe Jenson Pro" w:hAnsi="Adobe Jenson Pro"/>
        </w:rPr>
      </w:pPr>
    </w:p>
    <w:p w:rsidR="00041B9F" w:rsidRPr="00E5611A" w:rsidRDefault="007F2AFA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hAnsi="Adobe Jenson Pro"/>
        </w:rPr>
        <w:t xml:space="preserve">1. 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假设</w:t>
      </w:r>
      <w:r w:rsidR="00EB5B0F" w:rsidRPr="00E5611A">
        <w:rPr>
          <w:rFonts w:ascii="Adobe Jenson Pro" w:eastAsia="宋体" w:hAnsi="Adobe Jenson Pro" w:cs="宋体"/>
          <w:kern w:val="0"/>
          <w:sz w:val="22"/>
        </w:rPr>
        <w:t>一只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股票目前的市价为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20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元，</w:t>
      </w:r>
      <w:r w:rsidR="00505B1F">
        <w:rPr>
          <w:rFonts w:ascii="Adobe Jenson Pro" w:eastAsia="宋体" w:hAnsi="Adobe Jenson Pro" w:cs="宋体" w:hint="eastAsia"/>
          <w:kern w:val="0"/>
          <w:sz w:val="22"/>
        </w:rPr>
        <w:t>利率期限结构平坦，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无风险连续复利年利率为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10%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，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 xml:space="preserve">1 </w:t>
      </w:r>
      <w:proofErr w:type="gramStart"/>
      <w:r w:rsidR="00041B9F" w:rsidRPr="00E5611A">
        <w:rPr>
          <w:rFonts w:ascii="Adobe Jenson Pro" w:eastAsia="宋体" w:hAnsi="Adobe Jenson Pro" w:cs="宋体"/>
          <w:kern w:val="0"/>
          <w:sz w:val="22"/>
        </w:rPr>
        <w:t>个</w:t>
      </w:r>
      <w:proofErr w:type="gramEnd"/>
      <w:r w:rsidR="00041B9F" w:rsidRPr="00E5611A">
        <w:rPr>
          <w:rFonts w:ascii="Adobe Jenson Pro" w:eastAsia="宋体" w:hAnsi="Adobe Jenson Pro" w:cs="宋体"/>
          <w:kern w:val="0"/>
          <w:sz w:val="22"/>
        </w:rPr>
        <w:t>月后和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2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个月后每股将分别派发红利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元和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0.8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元，市场上该股票的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个月远期价格为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23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元，请问</w:t>
      </w:r>
      <w:r w:rsidR="00EB5B0F" w:rsidRPr="00E5611A">
        <w:rPr>
          <w:rFonts w:ascii="Adobe Jenson Pro" w:eastAsia="宋体" w:hAnsi="Adobe Jenson Pro" w:cs="宋体"/>
          <w:kern w:val="0"/>
          <w:sz w:val="22"/>
        </w:rPr>
        <w:t>是否存在套利空间，若有，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应如何进行套利？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 xml:space="preserve">2. </w:t>
      </w:r>
      <w:r w:rsidRPr="00E5611A">
        <w:rPr>
          <w:rFonts w:ascii="Adobe Jenson Pro" w:eastAsia="宋体" w:hAnsi="Adobe Jenson Pro" w:cs="宋体"/>
          <w:kern w:val="0"/>
          <w:sz w:val="22"/>
        </w:rPr>
        <w:t>某股票预计在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2</w:t>
      </w:r>
      <w:r w:rsidRPr="00E5611A">
        <w:rPr>
          <w:rFonts w:ascii="Adobe Jenson Pro" w:eastAsia="宋体" w:hAnsi="Adobe Jenson Pro" w:cs="宋体"/>
          <w:kern w:val="0"/>
          <w:sz w:val="22"/>
        </w:rPr>
        <w:t>个月和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5</w:t>
      </w:r>
      <w:r w:rsidRPr="00E5611A">
        <w:rPr>
          <w:rFonts w:ascii="Adobe Jenson Pro" w:eastAsia="宋体" w:hAnsi="Adobe Jenson Pro" w:cs="宋体"/>
          <w:kern w:val="0"/>
          <w:sz w:val="22"/>
        </w:rPr>
        <w:t>个月后每</w:t>
      </w:r>
      <w:proofErr w:type="gramStart"/>
      <w:r w:rsidRPr="00E5611A">
        <w:rPr>
          <w:rFonts w:ascii="Adobe Jenson Pro" w:eastAsia="宋体" w:hAnsi="Adobe Jenson Pro" w:cs="宋体"/>
          <w:kern w:val="0"/>
          <w:sz w:val="22"/>
        </w:rPr>
        <w:t>股分</w:t>
      </w:r>
      <w:proofErr w:type="gramEnd"/>
      <w:r w:rsidRPr="00E5611A">
        <w:rPr>
          <w:rFonts w:ascii="Adobe Jenson Pro" w:eastAsia="宋体" w:hAnsi="Adobe Jenson Pro" w:cs="宋体"/>
          <w:kern w:val="0"/>
          <w:sz w:val="22"/>
        </w:rPr>
        <w:t>别派发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</w:t>
      </w:r>
      <w:r w:rsidRPr="00E5611A">
        <w:rPr>
          <w:rFonts w:ascii="Adobe Jenson Pro" w:eastAsia="宋体" w:hAnsi="Adobe Jenson Pro" w:cs="宋体"/>
          <w:kern w:val="0"/>
          <w:sz w:val="22"/>
        </w:rPr>
        <w:t>元股息，该股票目前市价等于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30</w:t>
      </w:r>
      <w:r w:rsidRPr="00E5611A">
        <w:rPr>
          <w:rFonts w:ascii="Adobe Jenson Pro" w:eastAsia="宋体" w:hAnsi="Adobe Jenson Pro" w:cs="宋体"/>
          <w:kern w:val="0"/>
          <w:sz w:val="22"/>
        </w:rPr>
        <w:t>元，所有期限的无风险连续复利年利率均为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6%</w:t>
      </w:r>
      <w:r w:rsidRPr="00E5611A">
        <w:rPr>
          <w:rFonts w:ascii="Adobe Jenson Pro" w:eastAsia="宋体" w:hAnsi="Adobe Jenson Pro" w:cs="宋体"/>
          <w:kern w:val="0"/>
          <w:sz w:val="22"/>
        </w:rPr>
        <w:t>，甲和乙打赌，如果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6</w:t>
      </w:r>
      <w:r w:rsidRPr="00E5611A">
        <w:rPr>
          <w:rFonts w:ascii="Adobe Jenson Pro" w:eastAsia="宋体" w:hAnsi="Adobe Jenson Pro" w:cs="宋体"/>
          <w:kern w:val="0"/>
          <w:sz w:val="22"/>
        </w:rPr>
        <w:t>个月后该股票价格比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30</w:t>
      </w:r>
      <w:r w:rsidRPr="00E5611A">
        <w:rPr>
          <w:rFonts w:ascii="Adobe Jenson Pro" w:eastAsia="宋体" w:hAnsi="Adobe Jenson Pro" w:cs="宋体"/>
          <w:kern w:val="0"/>
          <w:sz w:val="22"/>
        </w:rPr>
        <w:t>元贵，乙</w:t>
      </w:r>
      <w:proofErr w:type="gramStart"/>
      <w:r w:rsidRPr="00E5611A">
        <w:rPr>
          <w:rFonts w:ascii="Adobe Jenson Pro" w:eastAsia="宋体" w:hAnsi="Adobe Jenson Pro" w:cs="宋体"/>
          <w:kern w:val="0"/>
          <w:sz w:val="22"/>
        </w:rPr>
        <w:t>付给甲</w:t>
      </w:r>
      <w:proofErr w:type="gramEnd"/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</w:t>
      </w:r>
      <w:r w:rsidRPr="00E5611A">
        <w:rPr>
          <w:rFonts w:ascii="Adobe Jenson Pro" w:eastAsia="宋体" w:hAnsi="Adobe Jenson Pro" w:cs="宋体"/>
          <w:kern w:val="0"/>
          <w:sz w:val="22"/>
        </w:rPr>
        <w:t>万股的上升差价；反之甲则付给乙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</w:t>
      </w:r>
      <w:r w:rsidRPr="00E5611A">
        <w:rPr>
          <w:rFonts w:ascii="Adobe Jenson Pro" w:eastAsia="宋体" w:hAnsi="Adobe Jenson Pro" w:cs="宋体"/>
          <w:kern w:val="0"/>
          <w:sz w:val="22"/>
        </w:rPr>
        <w:t>万股的下跌差价。请问：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ab/>
        <w:t xml:space="preserve">(a) </w:t>
      </w:r>
      <w:r w:rsidRPr="00E5611A">
        <w:rPr>
          <w:rFonts w:ascii="Adobe Jenson Pro" w:eastAsia="宋体" w:hAnsi="Adobe Jenson Pro" w:cs="宋体"/>
          <w:kern w:val="0"/>
          <w:sz w:val="22"/>
        </w:rPr>
        <w:t>这个</w:t>
      </w:r>
      <w:proofErr w:type="gramStart"/>
      <w:r w:rsidRPr="00E5611A">
        <w:rPr>
          <w:rFonts w:ascii="Adobe Jenson Pro" w:eastAsia="宋体" w:hAnsi="Adobe Jenson Pro" w:cs="宋体"/>
          <w:kern w:val="0"/>
          <w:sz w:val="22"/>
        </w:rPr>
        <w:t>打赌谁</w:t>
      </w:r>
      <w:proofErr w:type="gramEnd"/>
      <w:r w:rsidRPr="00E5611A">
        <w:rPr>
          <w:rFonts w:ascii="Adobe Jenson Pro" w:eastAsia="宋体" w:hAnsi="Adobe Jenson Pro" w:cs="宋体"/>
          <w:kern w:val="0"/>
          <w:sz w:val="22"/>
        </w:rPr>
        <w:t>合算？这个赌约价值多少？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ab/>
        <w:t xml:space="preserve">(b) </w:t>
      </w:r>
      <w:r w:rsidRPr="00E5611A">
        <w:rPr>
          <w:rFonts w:ascii="Adobe Jenson Pro" w:eastAsia="宋体" w:hAnsi="Adobe Jenson Pro" w:cs="宋体"/>
          <w:kern w:val="0"/>
          <w:sz w:val="22"/>
        </w:rPr>
        <w:t>合理的约定的价格应该是多少？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ab/>
        <w:t>(c) 3</w:t>
      </w:r>
      <w:r w:rsidRPr="00E5611A">
        <w:rPr>
          <w:rFonts w:ascii="Adobe Jenson Pro" w:eastAsia="宋体" w:hAnsi="Adobe Jenson Pro" w:cs="宋体"/>
          <w:kern w:val="0"/>
          <w:sz w:val="22"/>
        </w:rPr>
        <w:t>个月后，该股票价格涨到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35</w:t>
      </w:r>
      <w:r w:rsidRPr="00E5611A">
        <w:rPr>
          <w:rFonts w:ascii="Adobe Jenson Pro" w:eastAsia="宋体" w:hAnsi="Adobe Jenson Pro" w:cs="宋体"/>
          <w:kern w:val="0"/>
          <w:sz w:val="22"/>
        </w:rPr>
        <w:t>元，无风险利率仍为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6%</w:t>
      </w:r>
      <w:r w:rsidRPr="00E5611A">
        <w:rPr>
          <w:rFonts w:ascii="Adobe Jenson Pro" w:eastAsia="宋体" w:hAnsi="Adobe Jenson Pro" w:cs="宋体"/>
          <w:kern w:val="0"/>
          <w:sz w:val="22"/>
        </w:rPr>
        <w:t>，这时谁赢谁亏，盈亏多少？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p w:rsidR="00041B9F" w:rsidRPr="00E5611A" w:rsidRDefault="00534B7B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3.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 xml:space="preserve"> 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股价指数期货价格应大于还是小于未来预期的指数水平？请解释原因。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p w:rsidR="00E06364" w:rsidRPr="00E5611A" w:rsidRDefault="00534B7B" w:rsidP="00041B9F">
      <w:pPr>
        <w:autoSpaceDE w:val="0"/>
        <w:autoSpaceDN w:val="0"/>
        <w:adjustRightInd w:val="0"/>
        <w:jc w:val="left"/>
        <w:rPr>
          <w:rFonts w:ascii="Adobe Jenson Pro" w:eastAsia="LMRoman10-Regular-Identity-H" w:hAnsi="Adobe Jenson Pro" w:cs="LMRoman10-Regular-Identity-H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4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 xml:space="preserve">. 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假设沪深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300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指数目前为</w:t>
      </w:r>
      <w:r w:rsidR="00E06364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2425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点，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3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个月期的无风险连续复利年利率为</w:t>
      </w:r>
      <w:r w:rsidR="00E06364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4%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，指数股息收益率约为每年</w:t>
      </w:r>
      <w:r w:rsidR="00E06364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1%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，求该指数</w:t>
      </w:r>
      <w:r w:rsidR="00E06364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个月期的期货价格。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p w:rsidR="00041B9F" w:rsidRPr="00E5611A" w:rsidRDefault="00F0526C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LMRoman10-Regular-Identity-H" w:hAnsi="Adobe Jenson Pro" w:cs="LMRoman10-Regular-Identity-H" w:hint="eastAsia"/>
          <w:kern w:val="0"/>
          <w:sz w:val="22"/>
        </w:rPr>
        <w:t>5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 xml:space="preserve">. 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远期或期货合约的标的资产可以是不可交易资产吗？如果可以，请举例并简述与可交易标的资产的远期或期货合约定价的差异。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p w:rsidR="00041B9F" w:rsidRPr="00E5611A" w:rsidRDefault="00F0526C" w:rsidP="00534B7B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6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.</w:t>
      </w:r>
      <w:r w:rsidR="00E5611A" w:rsidRPr="00E5611A">
        <w:rPr>
          <w:rFonts w:ascii="Adobe Jenson Pro" w:eastAsia="宋体" w:hAnsi="Adobe Jenson Pro" w:cs="宋体"/>
          <w:kern w:val="0"/>
          <w:sz w:val="22"/>
        </w:rPr>
        <w:t xml:space="preserve"> </w:t>
      </w:r>
      <w:r w:rsidR="00041B9F" w:rsidRPr="00E5611A">
        <w:rPr>
          <w:rFonts w:ascii="Adobe Jenson Pro" w:hAnsi="Adobe Jenson Pro"/>
          <w:szCs w:val="21"/>
        </w:rPr>
        <w:t>假设</w:t>
      </w:r>
      <w:r w:rsidR="00534B7B" w:rsidRPr="00E5611A">
        <w:rPr>
          <w:rFonts w:ascii="Adobe Jenson Pro" w:hAnsi="Adobe Jenson Pro"/>
          <w:i/>
          <w:szCs w:val="21"/>
        </w:rPr>
        <w:t>F</w:t>
      </w:r>
      <w:r w:rsidR="00534B7B" w:rsidRPr="00E5611A">
        <w:rPr>
          <w:rFonts w:ascii="Adobe Jenson Pro" w:hAnsi="Adobe Jenson Pro"/>
          <w:i/>
          <w:szCs w:val="21"/>
          <w:vertAlign w:val="subscript"/>
        </w:rPr>
        <w:t>1</w:t>
      </w:r>
      <w:r w:rsidR="00534B7B" w:rsidRPr="00E5611A">
        <w:rPr>
          <w:rFonts w:ascii="Adobe Jenson Pro" w:hAnsi="Adobe Jenson Pro"/>
          <w:szCs w:val="21"/>
        </w:rPr>
        <w:t>和</w:t>
      </w:r>
      <w:r w:rsidR="00534B7B" w:rsidRPr="00E5611A">
        <w:rPr>
          <w:rFonts w:ascii="Adobe Jenson Pro" w:hAnsi="Adobe Jenson Pro"/>
          <w:i/>
          <w:szCs w:val="21"/>
        </w:rPr>
        <w:t>F</w:t>
      </w:r>
      <w:r w:rsidR="00534B7B" w:rsidRPr="00E5611A">
        <w:rPr>
          <w:rFonts w:ascii="Adobe Jenson Pro" w:hAnsi="Adobe Jenson Pro"/>
          <w:i/>
          <w:szCs w:val="21"/>
          <w:vertAlign w:val="subscript"/>
        </w:rPr>
        <w:t>2</w:t>
      </w:r>
      <w:r w:rsidR="00041B9F" w:rsidRPr="00E5611A">
        <w:rPr>
          <w:rFonts w:ascii="Adobe Jenson Pro" w:hAnsi="Adobe Jenson Pro"/>
          <w:szCs w:val="21"/>
        </w:rPr>
        <w:t>是基于同一种商品的两份</w:t>
      </w:r>
      <w:r w:rsidR="00E67867" w:rsidRPr="00E5611A">
        <w:rPr>
          <w:rFonts w:ascii="Adobe Jenson Pro" w:hAnsi="Adobe Jenson Pro"/>
          <w:szCs w:val="21"/>
        </w:rPr>
        <w:t>期货</w:t>
      </w:r>
      <w:r w:rsidR="00041B9F" w:rsidRPr="00E5611A">
        <w:rPr>
          <w:rFonts w:ascii="Adobe Jenson Pro" w:hAnsi="Adobe Jenson Pro"/>
          <w:szCs w:val="21"/>
        </w:rPr>
        <w:t>合约</w:t>
      </w:r>
      <w:r w:rsidR="00E67867" w:rsidRPr="00E5611A">
        <w:rPr>
          <w:rFonts w:ascii="Adobe Jenson Pro" w:hAnsi="Adobe Jenson Pro"/>
          <w:szCs w:val="21"/>
        </w:rPr>
        <w:t>的价格</w:t>
      </w:r>
      <w:r w:rsidR="00041B9F" w:rsidRPr="00E5611A">
        <w:rPr>
          <w:rFonts w:ascii="Adobe Jenson Pro" w:hAnsi="Adobe Jenson Pro"/>
          <w:szCs w:val="21"/>
        </w:rPr>
        <w:t>，到期日分别为</w:t>
      </w:r>
      <w:r w:rsidR="00534B7B" w:rsidRPr="00E5611A">
        <w:rPr>
          <w:rFonts w:ascii="Adobe Jenson Pro" w:hAnsi="Adobe Jenson Pro"/>
          <w:i/>
          <w:sz w:val="24"/>
          <w:szCs w:val="24"/>
        </w:rPr>
        <w:t>t</w:t>
      </w:r>
      <w:r w:rsidR="00534B7B" w:rsidRPr="00E5611A">
        <w:rPr>
          <w:rFonts w:ascii="Adobe Jenson Pro" w:hAnsi="Adobe Jenson Pro"/>
          <w:i/>
          <w:sz w:val="24"/>
          <w:szCs w:val="24"/>
          <w:vertAlign w:val="subscript"/>
        </w:rPr>
        <w:t>1</w:t>
      </w:r>
      <w:r w:rsidR="00534B7B" w:rsidRPr="00E5611A">
        <w:rPr>
          <w:rFonts w:ascii="Adobe Jenson Pro" w:hAnsi="Adobe Jenson Pro"/>
          <w:szCs w:val="21"/>
        </w:rPr>
        <w:t>和</w:t>
      </w:r>
      <w:r w:rsidR="00534B7B" w:rsidRPr="00E5611A">
        <w:rPr>
          <w:rFonts w:ascii="Adobe Jenson Pro" w:hAnsi="Adobe Jenson Pro"/>
          <w:i/>
          <w:sz w:val="24"/>
          <w:szCs w:val="24"/>
        </w:rPr>
        <w:t>t</w:t>
      </w:r>
      <w:r w:rsidR="00534B7B" w:rsidRPr="00E5611A">
        <w:rPr>
          <w:rFonts w:ascii="Adobe Jenson Pro" w:hAnsi="Adobe Jenson Pro"/>
          <w:i/>
          <w:sz w:val="24"/>
          <w:szCs w:val="24"/>
          <w:vertAlign w:val="subscript"/>
        </w:rPr>
        <w:t>2</w:t>
      </w:r>
      <w:r w:rsidR="00041B9F" w:rsidRPr="00E5611A">
        <w:rPr>
          <w:rFonts w:ascii="Adobe Jenson Pro" w:hAnsi="Adobe Jenson Pro"/>
          <w:szCs w:val="21"/>
        </w:rPr>
        <w:t>，且</w:t>
      </w:r>
      <w:r w:rsidR="00534B7B" w:rsidRPr="00E5611A">
        <w:rPr>
          <w:rFonts w:ascii="Adobe Jenson Pro" w:hAnsi="Adobe Jenson Pro"/>
          <w:i/>
          <w:sz w:val="24"/>
          <w:szCs w:val="24"/>
        </w:rPr>
        <w:t>t</w:t>
      </w:r>
      <w:r w:rsidR="00534B7B" w:rsidRPr="00E5611A">
        <w:rPr>
          <w:rFonts w:ascii="Adobe Jenson Pro" w:hAnsi="Adobe Jenson Pro"/>
          <w:i/>
          <w:sz w:val="24"/>
          <w:szCs w:val="24"/>
          <w:vertAlign w:val="subscript"/>
        </w:rPr>
        <w:t>1</w:t>
      </w:r>
      <w:r w:rsidR="00534B7B" w:rsidRPr="00E5611A">
        <w:rPr>
          <w:rFonts w:ascii="Adobe Jenson Pro" w:hAnsi="Adobe Jenson Pro"/>
          <w:szCs w:val="21"/>
        </w:rPr>
        <w:t>&lt;</w:t>
      </w:r>
      <w:r w:rsidR="00534B7B" w:rsidRPr="00E5611A">
        <w:rPr>
          <w:rFonts w:ascii="Adobe Jenson Pro" w:hAnsi="Adobe Jenson Pro"/>
          <w:i/>
          <w:sz w:val="24"/>
          <w:szCs w:val="24"/>
        </w:rPr>
        <w:t>t</w:t>
      </w:r>
      <w:r w:rsidR="00534B7B" w:rsidRPr="00E5611A">
        <w:rPr>
          <w:rFonts w:ascii="Adobe Jenson Pro" w:hAnsi="Adobe Jenson Pro"/>
          <w:i/>
          <w:sz w:val="24"/>
          <w:szCs w:val="24"/>
          <w:vertAlign w:val="subscript"/>
        </w:rPr>
        <w:t>2</w:t>
      </w:r>
      <w:r w:rsidR="00041B9F" w:rsidRPr="00E5611A">
        <w:rPr>
          <w:rFonts w:ascii="Adobe Jenson Pro" w:hAnsi="Adobe Jenson Pro"/>
          <w:szCs w:val="21"/>
        </w:rPr>
        <w:t>。请说明</w:t>
      </w:r>
      <w:r w:rsidR="00534B7B" w:rsidRPr="00E5611A">
        <w:rPr>
          <w:rFonts w:ascii="Adobe Jenson Pro" w:hAnsi="Adobe Jenson Pro"/>
          <w:i/>
          <w:szCs w:val="21"/>
        </w:rPr>
        <w:t>F</w:t>
      </w:r>
      <w:r w:rsidR="00534B7B" w:rsidRPr="00E5611A">
        <w:rPr>
          <w:rFonts w:ascii="Adobe Jenson Pro" w:hAnsi="Adobe Jenson Pro"/>
          <w:i/>
          <w:szCs w:val="21"/>
          <w:vertAlign w:val="subscript"/>
        </w:rPr>
        <w:t>1</w:t>
      </w:r>
      <w:r w:rsidR="00534B7B" w:rsidRPr="00E5611A">
        <w:rPr>
          <w:rFonts w:ascii="Adobe Jenson Pro" w:hAnsi="Adobe Jenson Pro"/>
          <w:szCs w:val="21"/>
        </w:rPr>
        <w:t>和</w:t>
      </w:r>
      <w:r w:rsidR="00534B7B" w:rsidRPr="00E5611A">
        <w:rPr>
          <w:rFonts w:ascii="Adobe Jenson Pro" w:hAnsi="Adobe Jenson Pro"/>
          <w:i/>
          <w:szCs w:val="21"/>
        </w:rPr>
        <w:t>F</w:t>
      </w:r>
      <w:r w:rsidR="00534B7B" w:rsidRPr="00E5611A">
        <w:rPr>
          <w:rFonts w:ascii="Adobe Jenson Pro" w:hAnsi="Adobe Jenson Pro"/>
          <w:i/>
          <w:szCs w:val="21"/>
          <w:vertAlign w:val="subscript"/>
        </w:rPr>
        <w:t>2</w:t>
      </w:r>
      <w:r w:rsidR="00041B9F" w:rsidRPr="00E5611A">
        <w:rPr>
          <w:rFonts w:ascii="Adobe Jenson Pro" w:hAnsi="Adobe Jenson Pro"/>
          <w:szCs w:val="21"/>
        </w:rPr>
        <w:t>满足什么样的关系</w:t>
      </w:r>
      <w:r w:rsidR="00E67867" w:rsidRPr="00E5611A">
        <w:rPr>
          <w:rFonts w:ascii="Adobe Jenson Pro" w:hAnsi="Adobe Jenson Pro"/>
          <w:szCs w:val="21"/>
        </w:rPr>
        <w:t>时</w:t>
      </w:r>
      <w:r w:rsidR="00041B9F" w:rsidRPr="00E5611A">
        <w:rPr>
          <w:rFonts w:ascii="Adobe Jenson Pro" w:hAnsi="Adobe Jenson Pro"/>
          <w:szCs w:val="21"/>
        </w:rPr>
        <w:t>会存在套利机会？</w:t>
      </w:r>
      <w:r w:rsidR="00E67867" w:rsidRPr="00E5611A">
        <w:rPr>
          <w:rFonts w:ascii="Adobe Jenson Pro" w:hAnsi="Adobe Jenson Pro"/>
          <w:szCs w:val="21"/>
        </w:rPr>
        <w:t>假设</w:t>
      </w:r>
      <w:r w:rsidR="00041B9F" w:rsidRPr="00E5611A">
        <w:rPr>
          <w:rFonts w:ascii="Adobe Jenson Pro" w:hAnsi="Adobe Jenson Pro"/>
          <w:szCs w:val="21"/>
        </w:rPr>
        <w:t>商品无贮藏成本，远期和期货无差异。</w:t>
      </w:r>
    </w:p>
    <w:p w:rsidR="00E5611A" w:rsidRPr="00E5611A" w:rsidRDefault="00E5611A" w:rsidP="00534B7B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</w:p>
    <w:p w:rsidR="00E5611A" w:rsidRPr="00E5611A" w:rsidRDefault="00F0526C" w:rsidP="00534B7B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  <w:r>
        <w:rPr>
          <w:rFonts w:ascii="Adobe Jenson Pro" w:hAnsi="Adobe Jenson Pro" w:hint="eastAsia"/>
          <w:szCs w:val="21"/>
        </w:rPr>
        <w:t>7</w:t>
      </w:r>
      <w:r w:rsidR="00E5611A" w:rsidRPr="00E5611A">
        <w:rPr>
          <w:rFonts w:ascii="Adobe Jenson Pro" w:hAnsi="Adobe Jenson Pro"/>
          <w:szCs w:val="21"/>
        </w:rPr>
        <w:t xml:space="preserve">. </w:t>
      </w:r>
      <w:r w:rsidR="00E5611A">
        <w:rPr>
          <w:rFonts w:ascii="Adobe Jenson Pro" w:hAnsi="Adobe Jenson Pro" w:hint="eastAsia"/>
          <w:szCs w:val="21"/>
        </w:rPr>
        <w:t xml:space="preserve"> </w:t>
      </w:r>
      <w:r w:rsidR="00E5611A" w:rsidRPr="00E5611A">
        <w:rPr>
          <w:rFonts w:ascii="Adobe Jenson Pro" w:hAnsi="Adobe Jenson Pro"/>
          <w:szCs w:val="21"/>
        </w:rPr>
        <w:t>2015</w:t>
      </w:r>
      <w:r w:rsidR="00E5611A" w:rsidRPr="00E5611A">
        <w:rPr>
          <w:rFonts w:ascii="Adobe Jenson Pro" w:hAnsi="Adobe Jenson Pro"/>
          <w:szCs w:val="21"/>
        </w:rPr>
        <w:t>年</w:t>
      </w:r>
      <w:r w:rsidR="00E5611A" w:rsidRPr="00E5611A">
        <w:rPr>
          <w:rFonts w:ascii="Adobe Jenson Pro" w:hAnsi="Adobe Jenson Pro"/>
          <w:szCs w:val="21"/>
        </w:rPr>
        <w:t>9</w:t>
      </w:r>
      <w:r w:rsidR="00E5611A" w:rsidRPr="00E5611A">
        <w:rPr>
          <w:rFonts w:ascii="Adobe Jenson Pro" w:hAnsi="Adobe Jenson Pro"/>
          <w:szCs w:val="21"/>
        </w:rPr>
        <w:t>月</w:t>
      </w:r>
      <w:r w:rsidR="00E5611A" w:rsidRPr="00E5611A">
        <w:rPr>
          <w:rFonts w:ascii="Adobe Jenson Pro" w:hAnsi="Adobe Jenson Pro"/>
          <w:szCs w:val="21"/>
        </w:rPr>
        <w:t>2</w:t>
      </w:r>
      <w:r w:rsidR="00E5611A" w:rsidRPr="00E5611A">
        <w:rPr>
          <w:rFonts w:ascii="Adobe Jenson Pro" w:hAnsi="Adobe Jenson Pro"/>
          <w:szCs w:val="21"/>
        </w:rPr>
        <w:t>日</w:t>
      </w:r>
      <w:r w:rsidR="00200ABF">
        <w:rPr>
          <w:rFonts w:ascii="Adobe Jenson Pro" w:hAnsi="Adobe Jenson Pro" w:hint="eastAsia"/>
          <w:szCs w:val="21"/>
        </w:rPr>
        <w:t>15:00</w:t>
      </w:r>
      <w:r w:rsidR="00E5611A" w:rsidRPr="00E5611A">
        <w:rPr>
          <w:rFonts w:ascii="Adobe Jenson Pro" w:hAnsi="Adobe Jenson Pro"/>
          <w:szCs w:val="21"/>
        </w:rPr>
        <w:t>，中证</w:t>
      </w:r>
      <w:r w:rsidR="00E5611A" w:rsidRPr="00E5611A">
        <w:rPr>
          <w:rFonts w:ascii="Adobe Jenson Pro" w:hAnsi="Adobe Jenson Pro"/>
          <w:szCs w:val="21"/>
        </w:rPr>
        <w:t>500</w:t>
      </w:r>
      <w:r w:rsidR="00200ABF">
        <w:rPr>
          <w:rFonts w:ascii="Adobe Jenson Pro" w:hAnsi="Adobe Jenson Pro"/>
          <w:szCs w:val="21"/>
        </w:rPr>
        <w:t>现货和期货</w:t>
      </w:r>
      <w:r w:rsidR="00E5611A" w:rsidRPr="00E5611A">
        <w:rPr>
          <w:rFonts w:ascii="Adobe Jenson Pro" w:hAnsi="Adobe Jenson Pro"/>
          <w:szCs w:val="21"/>
        </w:rPr>
        <w:t>价</w:t>
      </w:r>
      <w:r w:rsidR="00200ABF">
        <w:rPr>
          <w:rFonts w:ascii="Adobe Jenson Pro" w:hAnsi="Adobe Jenson Pro" w:hint="eastAsia"/>
          <w:szCs w:val="21"/>
        </w:rPr>
        <w:t>格</w:t>
      </w:r>
      <w:r w:rsidR="00E5611A" w:rsidRPr="00E5611A">
        <w:rPr>
          <w:rFonts w:ascii="Adobe Jenson Pro" w:hAnsi="Adobe Jenson Pro"/>
          <w:szCs w:val="21"/>
        </w:rPr>
        <w:t>如下，请分析其可能的原因。</w:t>
      </w:r>
    </w:p>
    <w:p w:rsidR="00E5611A" w:rsidRPr="00E5611A" w:rsidRDefault="00E5611A" w:rsidP="00534B7B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5611A" w:rsidRPr="00E5611A" w:rsidTr="00E5611A">
        <w:tc>
          <w:tcPr>
            <w:tcW w:w="2840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收盘价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升贴水幅度</w:t>
            </w:r>
          </w:p>
        </w:tc>
      </w:tr>
      <w:tr w:rsidR="00E5611A" w:rsidRPr="00E5611A" w:rsidTr="00E5611A">
        <w:tc>
          <w:tcPr>
            <w:tcW w:w="2840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中证</w:t>
            </w:r>
            <w:r w:rsidRPr="00E5611A">
              <w:rPr>
                <w:rFonts w:ascii="Adobe Jenson Pro" w:hAnsi="Adobe Jenson Pro"/>
                <w:szCs w:val="21"/>
              </w:rPr>
              <w:t>500</w:t>
            </w:r>
            <w:r w:rsidRPr="00E5611A">
              <w:rPr>
                <w:rFonts w:ascii="Adobe Jenson Pro" w:hAnsi="Adobe Jenson Pro"/>
                <w:szCs w:val="21"/>
              </w:rPr>
              <w:t>指数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6122.55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</w:p>
        </w:tc>
      </w:tr>
      <w:tr w:rsidR="00E5611A" w:rsidRPr="00E5611A" w:rsidTr="00E5611A">
        <w:tc>
          <w:tcPr>
            <w:tcW w:w="2840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IC1509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5377.0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12.18%</w:t>
            </w:r>
          </w:p>
        </w:tc>
      </w:tr>
      <w:tr w:rsidR="00E5611A" w:rsidRPr="00E5611A" w:rsidTr="00E5611A">
        <w:tc>
          <w:tcPr>
            <w:tcW w:w="2840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IC1510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5009.0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18.19%</w:t>
            </w:r>
          </w:p>
        </w:tc>
      </w:tr>
      <w:tr w:rsidR="00E5611A" w:rsidRPr="00E5611A" w:rsidTr="00E5611A">
        <w:tc>
          <w:tcPr>
            <w:tcW w:w="2840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IC1512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4724.8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22.84%</w:t>
            </w:r>
          </w:p>
        </w:tc>
      </w:tr>
      <w:tr w:rsidR="00E5611A" w:rsidRPr="00E5611A" w:rsidTr="00E5611A">
        <w:tc>
          <w:tcPr>
            <w:tcW w:w="2840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IC1603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4617.0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24.59%</w:t>
            </w:r>
          </w:p>
        </w:tc>
      </w:tr>
    </w:tbl>
    <w:p w:rsidR="00E5611A" w:rsidRPr="00E5611A" w:rsidRDefault="00E5611A" w:rsidP="00534B7B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</w:p>
    <w:p w:rsidR="007F2AFA" w:rsidRPr="00E5611A" w:rsidRDefault="007F2AFA">
      <w:pPr>
        <w:rPr>
          <w:rFonts w:ascii="Adobe Jenson Pro" w:hAnsi="Adobe Jenson Pro"/>
          <w:szCs w:val="21"/>
        </w:rPr>
      </w:pPr>
    </w:p>
    <w:sectPr w:rsidR="007F2AFA" w:rsidRPr="00E5611A" w:rsidSect="00C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3E" w:rsidRDefault="00370D3E" w:rsidP="00F407D9">
      <w:r>
        <w:separator/>
      </w:r>
    </w:p>
  </w:endnote>
  <w:endnote w:type="continuationSeparator" w:id="0">
    <w:p w:rsidR="00370D3E" w:rsidRDefault="00370D3E" w:rsidP="00F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Jenson Pro">
    <w:altName w:val="Segoe Print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3E" w:rsidRDefault="00370D3E" w:rsidP="00F407D9">
      <w:r>
        <w:separator/>
      </w:r>
    </w:p>
  </w:footnote>
  <w:footnote w:type="continuationSeparator" w:id="0">
    <w:p w:rsidR="00370D3E" w:rsidRDefault="00370D3E" w:rsidP="00F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D2D"/>
    <w:multiLevelType w:val="hybridMultilevel"/>
    <w:tmpl w:val="1CB22EE8"/>
    <w:lvl w:ilvl="0" w:tplc="1F2C4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1" w:hanging="420"/>
      </w:pPr>
    </w:lvl>
    <w:lvl w:ilvl="2" w:tplc="0409001B" w:tentative="1">
      <w:start w:val="1"/>
      <w:numFmt w:val="lowerRoman"/>
      <w:lvlText w:val="%3."/>
      <w:lvlJc w:val="righ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9" w:tentative="1">
      <w:start w:val="1"/>
      <w:numFmt w:val="lowerLetter"/>
      <w:lvlText w:val="%5)"/>
      <w:lvlJc w:val="left"/>
      <w:pPr>
        <w:ind w:left="1249" w:hanging="420"/>
      </w:pPr>
    </w:lvl>
    <w:lvl w:ilvl="5" w:tplc="0409001B" w:tentative="1">
      <w:start w:val="1"/>
      <w:numFmt w:val="lowerRoman"/>
      <w:lvlText w:val="%6."/>
      <w:lvlJc w:val="righ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9" w:tentative="1">
      <w:start w:val="1"/>
      <w:numFmt w:val="lowerLetter"/>
      <w:lvlText w:val="%8)"/>
      <w:lvlJc w:val="left"/>
      <w:pPr>
        <w:ind w:left="2509" w:hanging="420"/>
      </w:pPr>
    </w:lvl>
    <w:lvl w:ilvl="8" w:tplc="0409001B" w:tentative="1">
      <w:start w:val="1"/>
      <w:numFmt w:val="lowerRoman"/>
      <w:lvlText w:val="%9."/>
      <w:lvlJc w:val="right"/>
      <w:pPr>
        <w:ind w:left="29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A"/>
    <w:rsid w:val="00006866"/>
    <w:rsid w:val="0000732C"/>
    <w:rsid w:val="00031A5F"/>
    <w:rsid w:val="00041B9F"/>
    <w:rsid w:val="00070F1C"/>
    <w:rsid w:val="00082769"/>
    <w:rsid w:val="000A54EF"/>
    <w:rsid w:val="000C2084"/>
    <w:rsid w:val="000C468A"/>
    <w:rsid w:val="000D63DF"/>
    <w:rsid w:val="000D688B"/>
    <w:rsid w:val="000E388E"/>
    <w:rsid w:val="000F6423"/>
    <w:rsid w:val="00104A20"/>
    <w:rsid w:val="00150A2C"/>
    <w:rsid w:val="00181CBC"/>
    <w:rsid w:val="001A361A"/>
    <w:rsid w:val="001A4842"/>
    <w:rsid w:val="001E5A15"/>
    <w:rsid w:val="00200ABF"/>
    <w:rsid w:val="00216594"/>
    <w:rsid w:val="002327A3"/>
    <w:rsid w:val="00275BC9"/>
    <w:rsid w:val="00287777"/>
    <w:rsid w:val="002C039F"/>
    <w:rsid w:val="002D2B88"/>
    <w:rsid w:val="002D4671"/>
    <w:rsid w:val="002E3099"/>
    <w:rsid w:val="003134C9"/>
    <w:rsid w:val="003161EA"/>
    <w:rsid w:val="003229FD"/>
    <w:rsid w:val="00332FFD"/>
    <w:rsid w:val="00336A93"/>
    <w:rsid w:val="00347D4C"/>
    <w:rsid w:val="00350886"/>
    <w:rsid w:val="0036123A"/>
    <w:rsid w:val="00370D3E"/>
    <w:rsid w:val="00386199"/>
    <w:rsid w:val="003B48D1"/>
    <w:rsid w:val="003D2EBC"/>
    <w:rsid w:val="004153EA"/>
    <w:rsid w:val="00427665"/>
    <w:rsid w:val="0043752E"/>
    <w:rsid w:val="004440F7"/>
    <w:rsid w:val="00447088"/>
    <w:rsid w:val="004653F0"/>
    <w:rsid w:val="00484A4A"/>
    <w:rsid w:val="004876FF"/>
    <w:rsid w:val="0049498A"/>
    <w:rsid w:val="00495A86"/>
    <w:rsid w:val="004B0041"/>
    <w:rsid w:val="004C6393"/>
    <w:rsid w:val="004E16F6"/>
    <w:rsid w:val="004F1115"/>
    <w:rsid w:val="004F7829"/>
    <w:rsid w:val="0050099C"/>
    <w:rsid w:val="00505B1F"/>
    <w:rsid w:val="00513EE6"/>
    <w:rsid w:val="00534B7B"/>
    <w:rsid w:val="00546EFC"/>
    <w:rsid w:val="0055130A"/>
    <w:rsid w:val="0056285E"/>
    <w:rsid w:val="0058164C"/>
    <w:rsid w:val="00596BFF"/>
    <w:rsid w:val="005C06D5"/>
    <w:rsid w:val="005C12EC"/>
    <w:rsid w:val="005C197C"/>
    <w:rsid w:val="005C26D9"/>
    <w:rsid w:val="005C7279"/>
    <w:rsid w:val="006077AF"/>
    <w:rsid w:val="006147C9"/>
    <w:rsid w:val="006154B4"/>
    <w:rsid w:val="00621113"/>
    <w:rsid w:val="0064119E"/>
    <w:rsid w:val="00642439"/>
    <w:rsid w:val="00651AF1"/>
    <w:rsid w:val="00653158"/>
    <w:rsid w:val="006564C2"/>
    <w:rsid w:val="00663CA5"/>
    <w:rsid w:val="0067278C"/>
    <w:rsid w:val="00710348"/>
    <w:rsid w:val="00710ECD"/>
    <w:rsid w:val="00715130"/>
    <w:rsid w:val="007232B0"/>
    <w:rsid w:val="007434EB"/>
    <w:rsid w:val="007A76B2"/>
    <w:rsid w:val="007C0584"/>
    <w:rsid w:val="007F2AFA"/>
    <w:rsid w:val="007F6D13"/>
    <w:rsid w:val="0080159A"/>
    <w:rsid w:val="00804316"/>
    <w:rsid w:val="0082162E"/>
    <w:rsid w:val="00862B1F"/>
    <w:rsid w:val="008C404A"/>
    <w:rsid w:val="008D78F9"/>
    <w:rsid w:val="008E5CF0"/>
    <w:rsid w:val="008F352F"/>
    <w:rsid w:val="008F5625"/>
    <w:rsid w:val="00913499"/>
    <w:rsid w:val="009178D9"/>
    <w:rsid w:val="00937484"/>
    <w:rsid w:val="009818C1"/>
    <w:rsid w:val="009A6850"/>
    <w:rsid w:val="009B1B1C"/>
    <w:rsid w:val="009C33F4"/>
    <w:rsid w:val="009D206A"/>
    <w:rsid w:val="00A06139"/>
    <w:rsid w:val="00A20A13"/>
    <w:rsid w:val="00A25D8E"/>
    <w:rsid w:val="00A42A07"/>
    <w:rsid w:val="00A52102"/>
    <w:rsid w:val="00A53B33"/>
    <w:rsid w:val="00A62AB1"/>
    <w:rsid w:val="00AE1232"/>
    <w:rsid w:val="00B07F2A"/>
    <w:rsid w:val="00B2650B"/>
    <w:rsid w:val="00B42C75"/>
    <w:rsid w:val="00B66757"/>
    <w:rsid w:val="00BA10CA"/>
    <w:rsid w:val="00BB52BF"/>
    <w:rsid w:val="00BC072A"/>
    <w:rsid w:val="00BF0637"/>
    <w:rsid w:val="00C12A9A"/>
    <w:rsid w:val="00C55EE3"/>
    <w:rsid w:val="00C66943"/>
    <w:rsid w:val="00C85E6E"/>
    <w:rsid w:val="00CA0A62"/>
    <w:rsid w:val="00CA168F"/>
    <w:rsid w:val="00CB2855"/>
    <w:rsid w:val="00CB4CC0"/>
    <w:rsid w:val="00CC1F9D"/>
    <w:rsid w:val="00CC51CB"/>
    <w:rsid w:val="00CE2100"/>
    <w:rsid w:val="00CF1491"/>
    <w:rsid w:val="00D30A7B"/>
    <w:rsid w:val="00D40C23"/>
    <w:rsid w:val="00D415B4"/>
    <w:rsid w:val="00D96606"/>
    <w:rsid w:val="00E06364"/>
    <w:rsid w:val="00E07792"/>
    <w:rsid w:val="00E300FC"/>
    <w:rsid w:val="00E5611A"/>
    <w:rsid w:val="00E67867"/>
    <w:rsid w:val="00E6799C"/>
    <w:rsid w:val="00E74985"/>
    <w:rsid w:val="00E81B05"/>
    <w:rsid w:val="00E8427B"/>
    <w:rsid w:val="00E95D30"/>
    <w:rsid w:val="00EA0FF7"/>
    <w:rsid w:val="00EB5B0F"/>
    <w:rsid w:val="00EE4233"/>
    <w:rsid w:val="00EF4180"/>
    <w:rsid w:val="00EF4D9D"/>
    <w:rsid w:val="00F0526C"/>
    <w:rsid w:val="00F063E7"/>
    <w:rsid w:val="00F24985"/>
    <w:rsid w:val="00F407D9"/>
    <w:rsid w:val="00F52C41"/>
    <w:rsid w:val="00F575E0"/>
    <w:rsid w:val="00F723B1"/>
    <w:rsid w:val="00F93375"/>
    <w:rsid w:val="00FA1A00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table" w:styleId="a5">
    <w:name w:val="Table Grid"/>
    <w:basedOn w:val="a1"/>
    <w:uiPriority w:val="59"/>
    <w:rsid w:val="00E5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table" w:styleId="a5">
    <w:name w:val="Table Grid"/>
    <w:basedOn w:val="a1"/>
    <w:uiPriority w:val="59"/>
    <w:rsid w:val="00E5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XMU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4</cp:revision>
  <dcterms:created xsi:type="dcterms:W3CDTF">2018-02-27T11:46:00Z</dcterms:created>
  <dcterms:modified xsi:type="dcterms:W3CDTF">2018-02-27T11:55:00Z</dcterms:modified>
</cp:coreProperties>
</file>