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E3" w:rsidRPr="00350886" w:rsidRDefault="00BB52BF" w:rsidP="00E74985">
      <w:pPr>
        <w:spacing w:afterLines="50" w:after="156"/>
        <w:rPr>
          <w:rFonts w:ascii="Adobe Jenson Pro" w:eastAsia="Adobe 黑体 Std R" w:hAnsi="Adobe Jenson Pro"/>
          <w:b/>
          <w:sz w:val="28"/>
          <w:szCs w:val="28"/>
        </w:rPr>
      </w:pPr>
      <w:r w:rsidRPr="00350886">
        <w:rPr>
          <w:rFonts w:ascii="Adobe Jenson Pro" w:eastAsia="Adobe 黑体 Std R" w:hAnsi="Adobe Jenson Pro"/>
          <w:b/>
          <w:sz w:val="28"/>
          <w:szCs w:val="28"/>
        </w:rPr>
        <w:t>金融工程</w:t>
      </w:r>
      <w:r w:rsidR="00F407D9" w:rsidRPr="00350886">
        <w:rPr>
          <w:rFonts w:ascii="Adobe Jenson Pro" w:eastAsia="Adobe 黑体 Std R" w:hAnsi="Adobe Jenson Pro"/>
          <w:b/>
          <w:sz w:val="28"/>
          <w:szCs w:val="28"/>
        </w:rPr>
        <w:t xml:space="preserve">  </w:t>
      </w:r>
      <w:r w:rsidR="00F407D9" w:rsidRPr="00350886">
        <w:rPr>
          <w:rFonts w:ascii="Adobe Jenson Pro" w:eastAsia="Adobe 黑体 Std R" w:hAnsi="Adobe Jenson Pro"/>
          <w:b/>
          <w:sz w:val="28"/>
          <w:szCs w:val="28"/>
        </w:rPr>
        <w:t>习题</w:t>
      </w:r>
      <w:r w:rsidR="00041B9F" w:rsidRPr="00350886">
        <w:rPr>
          <w:rFonts w:ascii="Adobe Jenson Pro" w:eastAsia="Adobe 黑体 Std R" w:hAnsi="Adobe Jenson Pro"/>
          <w:b/>
          <w:sz w:val="28"/>
          <w:szCs w:val="28"/>
        </w:rPr>
        <w:t>3</w:t>
      </w:r>
      <w:r w:rsidR="00F407D9" w:rsidRPr="00350886">
        <w:rPr>
          <w:rFonts w:ascii="Adobe Jenson Pro" w:eastAsia="Adobe 黑体 Std R" w:hAnsi="Adobe Jenson Pro"/>
          <w:b/>
          <w:sz w:val="28"/>
          <w:szCs w:val="28"/>
        </w:rPr>
        <w:t xml:space="preserve"> </w:t>
      </w:r>
    </w:p>
    <w:p w:rsidR="00F407D9" w:rsidRPr="00E5611A" w:rsidRDefault="00F407D9" w:rsidP="00F407D9">
      <w:pPr>
        <w:spacing w:line="160" w:lineRule="atLeast"/>
        <w:rPr>
          <w:rFonts w:ascii="Adobe Jenson Pro" w:eastAsia="Adobe 宋体 Std L" w:hAnsi="Adobe Jenson Pro"/>
          <w:b/>
          <w:sz w:val="18"/>
          <w:szCs w:val="18"/>
        </w:rPr>
      </w:pPr>
      <w:r w:rsidRPr="00E5611A">
        <w:rPr>
          <w:rFonts w:ascii="Adobe Jenson Pro" w:eastAsia="Adobe 宋体 Std L" w:hAnsi="Adobe Jenson Pro"/>
          <w:b/>
          <w:sz w:val="18"/>
          <w:szCs w:val="18"/>
        </w:rPr>
        <w:t>上交时间：</w:t>
      </w:r>
      <w:r w:rsidRPr="00E5611A">
        <w:rPr>
          <w:rFonts w:ascii="Adobe Jenson Pro" w:eastAsia="Adobe 宋体 Std L" w:hAnsi="Adobe Jenson Pro"/>
          <w:b/>
          <w:sz w:val="18"/>
          <w:szCs w:val="18"/>
        </w:rPr>
        <w:t>201</w:t>
      </w:r>
      <w:r w:rsidR="00D40145">
        <w:rPr>
          <w:rFonts w:ascii="Adobe Jenson Pro" w:eastAsia="Adobe 宋体 Std L" w:hAnsi="Adobe Jenson Pro" w:hint="eastAsia"/>
          <w:b/>
          <w:sz w:val="18"/>
          <w:szCs w:val="18"/>
        </w:rPr>
        <w:t>9</w:t>
      </w:r>
      <w:r w:rsidRPr="00E5611A">
        <w:rPr>
          <w:rFonts w:ascii="Adobe Jenson Pro" w:eastAsia="Adobe 宋体 Std L" w:hAnsi="Adobe Jenson Pro"/>
          <w:b/>
          <w:sz w:val="18"/>
          <w:szCs w:val="18"/>
        </w:rPr>
        <w:t>年</w:t>
      </w:r>
      <w:r w:rsidR="002327A3">
        <w:rPr>
          <w:rFonts w:ascii="Adobe Jenson Pro" w:eastAsia="Adobe 宋体 Std L" w:hAnsi="Adobe Jenson Pro" w:hint="eastAsia"/>
          <w:b/>
          <w:sz w:val="18"/>
          <w:szCs w:val="18"/>
        </w:rPr>
        <w:t>3</w:t>
      </w:r>
      <w:r w:rsidRPr="00E5611A">
        <w:rPr>
          <w:rFonts w:ascii="Adobe Jenson Pro" w:eastAsia="Adobe 宋体 Std L" w:hAnsi="Adobe Jenson Pro"/>
          <w:b/>
          <w:sz w:val="18"/>
          <w:szCs w:val="18"/>
        </w:rPr>
        <w:t>月</w:t>
      </w:r>
      <w:r w:rsidR="00EE54D5">
        <w:rPr>
          <w:rFonts w:ascii="Adobe Jenson Pro" w:eastAsia="Adobe 宋体 Std L" w:hAnsi="Adobe Jenson Pro" w:hint="eastAsia"/>
          <w:b/>
          <w:sz w:val="18"/>
          <w:szCs w:val="18"/>
        </w:rPr>
        <w:t>3</w:t>
      </w:r>
      <w:r w:rsidRPr="00E5611A">
        <w:rPr>
          <w:rFonts w:ascii="Adobe Jenson Pro" w:eastAsia="Adobe 宋体 Std L" w:hAnsi="Adobe Jenson Pro"/>
          <w:b/>
          <w:sz w:val="18"/>
          <w:szCs w:val="18"/>
        </w:rPr>
        <w:t>日</w:t>
      </w:r>
    </w:p>
    <w:p w:rsidR="00BA10CA" w:rsidRPr="00200ABF" w:rsidRDefault="00BA10CA">
      <w:pPr>
        <w:rPr>
          <w:rFonts w:ascii="Adobe Jenson Pro" w:hAnsi="Adobe Jenson Pro"/>
        </w:rPr>
      </w:pPr>
    </w:p>
    <w:p w:rsidR="00F407D9" w:rsidRPr="00E5611A" w:rsidRDefault="00F407D9">
      <w:pPr>
        <w:rPr>
          <w:rFonts w:ascii="Adobe Jenson Pro" w:hAnsi="Adobe Jenson Pro"/>
        </w:rPr>
      </w:pPr>
    </w:p>
    <w:p w:rsidR="00041B9F" w:rsidRPr="00E5611A" w:rsidRDefault="007F2AFA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 w:rsidRPr="00E5611A">
        <w:rPr>
          <w:rFonts w:ascii="Adobe Jenson Pro" w:hAnsi="Adobe Jenson Pro"/>
        </w:rPr>
        <w:t xml:space="preserve">1. 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假设</w:t>
      </w:r>
      <w:r w:rsidR="00EB5B0F" w:rsidRPr="00E5611A">
        <w:rPr>
          <w:rFonts w:ascii="Adobe Jenson Pro" w:eastAsia="宋体" w:hAnsi="Adobe Jenson Pro" w:cs="宋体"/>
          <w:kern w:val="0"/>
          <w:sz w:val="22"/>
        </w:rPr>
        <w:t>一只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股票目前的市价为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20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元，</w:t>
      </w:r>
      <w:r w:rsidR="00505B1F">
        <w:rPr>
          <w:rFonts w:ascii="Adobe Jenson Pro" w:eastAsia="宋体" w:hAnsi="Adobe Jenson Pro" w:cs="宋体" w:hint="eastAsia"/>
          <w:kern w:val="0"/>
          <w:sz w:val="22"/>
        </w:rPr>
        <w:t>利率期限结构平坦，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无风险连续复利年利率为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10%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，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 xml:space="preserve">1 </w:t>
      </w:r>
      <w:proofErr w:type="gramStart"/>
      <w:r w:rsidR="00041B9F" w:rsidRPr="00E5611A">
        <w:rPr>
          <w:rFonts w:ascii="Adobe Jenson Pro" w:eastAsia="宋体" w:hAnsi="Adobe Jenson Pro" w:cs="宋体"/>
          <w:kern w:val="0"/>
          <w:sz w:val="22"/>
        </w:rPr>
        <w:t>个</w:t>
      </w:r>
      <w:proofErr w:type="gramEnd"/>
      <w:r w:rsidR="00041B9F" w:rsidRPr="00E5611A">
        <w:rPr>
          <w:rFonts w:ascii="Adobe Jenson Pro" w:eastAsia="宋体" w:hAnsi="Adobe Jenson Pro" w:cs="宋体"/>
          <w:kern w:val="0"/>
          <w:sz w:val="22"/>
        </w:rPr>
        <w:t>月后和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2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个月后每股将分别派发红利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1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元和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0.8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元，市场上该股票的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3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个月远期价格为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23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元，请问</w:t>
      </w:r>
      <w:r w:rsidR="00EB5B0F" w:rsidRPr="00E5611A">
        <w:rPr>
          <w:rFonts w:ascii="Adobe Jenson Pro" w:eastAsia="宋体" w:hAnsi="Adobe Jenson Pro" w:cs="宋体"/>
          <w:kern w:val="0"/>
          <w:sz w:val="22"/>
        </w:rPr>
        <w:t>是否存在套利空间，若有，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应如何进行套利？</w:t>
      </w: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 xml:space="preserve">2. </w:t>
      </w:r>
      <w:r w:rsidRPr="00E5611A">
        <w:rPr>
          <w:rFonts w:ascii="Adobe Jenson Pro" w:eastAsia="宋体" w:hAnsi="Adobe Jenson Pro" w:cs="宋体"/>
          <w:kern w:val="0"/>
          <w:sz w:val="22"/>
        </w:rPr>
        <w:t>某股票预计在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2</w:t>
      </w:r>
      <w:r w:rsidRPr="00E5611A">
        <w:rPr>
          <w:rFonts w:ascii="Adobe Jenson Pro" w:eastAsia="宋体" w:hAnsi="Adobe Jenson Pro" w:cs="宋体"/>
          <w:kern w:val="0"/>
          <w:sz w:val="22"/>
        </w:rPr>
        <w:t>个月和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5</w:t>
      </w:r>
      <w:r w:rsidRPr="00E5611A">
        <w:rPr>
          <w:rFonts w:ascii="Adobe Jenson Pro" w:eastAsia="宋体" w:hAnsi="Adobe Jenson Pro" w:cs="宋体"/>
          <w:kern w:val="0"/>
          <w:sz w:val="22"/>
        </w:rPr>
        <w:t>个月后每</w:t>
      </w:r>
      <w:proofErr w:type="gramStart"/>
      <w:r w:rsidRPr="00E5611A">
        <w:rPr>
          <w:rFonts w:ascii="Adobe Jenson Pro" w:eastAsia="宋体" w:hAnsi="Adobe Jenson Pro" w:cs="宋体"/>
          <w:kern w:val="0"/>
          <w:sz w:val="22"/>
        </w:rPr>
        <w:t>股分</w:t>
      </w:r>
      <w:proofErr w:type="gramEnd"/>
      <w:r w:rsidRPr="00E5611A">
        <w:rPr>
          <w:rFonts w:ascii="Adobe Jenson Pro" w:eastAsia="宋体" w:hAnsi="Adobe Jenson Pro" w:cs="宋体"/>
          <w:kern w:val="0"/>
          <w:sz w:val="22"/>
        </w:rPr>
        <w:t>别派发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1</w:t>
      </w:r>
      <w:r w:rsidRPr="00E5611A">
        <w:rPr>
          <w:rFonts w:ascii="Adobe Jenson Pro" w:eastAsia="宋体" w:hAnsi="Adobe Jenson Pro" w:cs="宋体"/>
          <w:kern w:val="0"/>
          <w:sz w:val="22"/>
        </w:rPr>
        <w:t>元股息，该股票目前市价等于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30</w:t>
      </w:r>
      <w:r w:rsidRPr="00E5611A">
        <w:rPr>
          <w:rFonts w:ascii="Adobe Jenson Pro" w:eastAsia="宋体" w:hAnsi="Adobe Jenson Pro" w:cs="宋体"/>
          <w:kern w:val="0"/>
          <w:sz w:val="22"/>
        </w:rPr>
        <w:t>元，所有期限的无风险连续复利年利率均为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6%</w:t>
      </w:r>
      <w:r w:rsidRPr="00E5611A">
        <w:rPr>
          <w:rFonts w:ascii="Adobe Jenson Pro" w:eastAsia="宋体" w:hAnsi="Adobe Jenson Pro" w:cs="宋体"/>
          <w:kern w:val="0"/>
          <w:sz w:val="22"/>
        </w:rPr>
        <w:t>，甲和乙打赌，如果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6</w:t>
      </w:r>
      <w:r w:rsidRPr="00E5611A">
        <w:rPr>
          <w:rFonts w:ascii="Adobe Jenson Pro" w:eastAsia="宋体" w:hAnsi="Adobe Jenson Pro" w:cs="宋体"/>
          <w:kern w:val="0"/>
          <w:sz w:val="22"/>
        </w:rPr>
        <w:t>个月后该股票价格比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30</w:t>
      </w:r>
      <w:r w:rsidRPr="00E5611A">
        <w:rPr>
          <w:rFonts w:ascii="Adobe Jenson Pro" w:eastAsia="宋体" w:hAnsi="Adobe Jenson Pro" w:cs="宋体"/>
          <w:kern w:val="0"/>
          <w:sz w:val="22"/>
        </w:rPr>
        <w:t>元贵，乙</w:t>
      </w:r>
      <w:proofErr w:type="gramStart"/>
      <w:r w:rsidRPr="00E5611A">
        <w:rPr>
          <w:rFonts w:ascii="Adobe Jenson Pro" w:eastAsia="宋体" w:hAnsi="Adobe Jenson Pro" w:cs="宋体"/>
          <w:kern w:val="0"/>
          <w:sz w:val="22"/>
        </w:rPr>
        <w:t>付给甲</w:t>
      </w:r>
      <w:proofErr w:type="gramEnd"/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1</w:t>
      </w:r>
      <w:r w:rsidRPr="00E5611A">
        <w:rPr>
          <w:rFonts w:ascii="Adobe Jenson Pro" w:eastAsia="宋体" w:hAnsi="Adobe Jenson Pro" w:cs="宋体"/>
          <w:kern w:val="0"/>
          <w:sz w:val="22"/>
        </w:rPr>
        <w:t>万股的上升差价；反之甲则付给乙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1</w:t>
      </w:r>
      <w:r w:rsidRPr="00E5611A">
        <w:rPr>
          <w:rFonts w:ascii="Adobe Jenson Pro" w:eastAsia="宋体" w:hAnsi="Adobe Jenson Pro" w:cs="宋体"/>
          <w:kern w:val="0"/>
          <w:sz w:val="22"/>
        </w:rPr>
        <w:t>万股的下跌差价。请问：</w:t>
      </w: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ab/>
        <w:t xml:space="preserve">(a) </w:t>
      </w:r>
      <w:r w:rsidRPr="00E5611A">
        <w:rPr>
          <w:rFonts w:ascii="Adobe Jenson Pro" w:eastAsia="宋体" w:hAnsi="Adobe Jenson Pro" w:cs="宋体"/>
          <w:kern w:val="0"/>
          <w:sz w:val="22"/>
        </w:rPr>
        <w:t>这个</w:t>
      </w:r>
      <w:proofErr w:type="gramStart"/>
      <w:r w:rsidRPr="00E5611A">
        <w:rPr>
          <w:rFonts w:ascii="Adobe Jenson Pro" w:eastAsia="宋体" w:hAnsi="Adobe Jenson Pro" w:cs="宋体"/>
          <w:kern w:val="0"/>
          <w:sz w:val="22"/>
        </w:rPr>
        <w:t>打赌谁</w:t>
      </w:r>
      <w:proofErr w:type="gramEnd"/>
      <w:r w:rsidRPr="00E5611A">
        <w:rPr>
          <w:rFonts w:ascii="Adobe Jenson Pro" w:eastAsia="宋体" w:hAnsi="Adobe Jenson Pro" w:cs="宋体"/>
          <w:kern w:val="0"/>
          <w:sz w:val="22"/>
        </w:rPr>
        <w:t>合算？这个赌约价值多少？</w:t>
      </w: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ab/>
        <w:t xml:space="preserve">(b) </w:t>
      </w:r>
      <w:r w:rsidRPr="00E5611A">
        <w:rPr>
          <w:rFonts w:ascii="Adobe Jenson Pro" w:eastAsia="宋体" w:hAnsi="Adobe Jenson Pro" w:cs="宋体"/>
          <w:kern w:val="0"/>
          <w:sz w:val="22"/>
        </w:rPr>
        <w:t>合理的约定的价格应该是多少？</w:t>
      </w: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ab/>
        <w:t>(c) 3</w:t>
      </w:r>
      <w:r w:rsidRPr="00E5611A">
        <w:rPr>
          <w:rFonts w:ascii="Adobe Jenson Pro" w:eastAsia="宋体" w:hAnsi="Adobe Jenson Pro" w:cs="宋体"/>
          <w:kern w:val="0"/>
          <w:sz w:val="22"/>
        </w:rPr>
        <w:t>个月后，该股票价格涨到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35</w:t>
      </w:r>
      <w:r w:rsidRPr="00E5611A">
        <w:rPr>
          <w:rFonts w:ascii="Adobe Jenson Pro" w:eastAsia="宋体" w:hAnsi="Adobe Jenson Pro" w:cs="宋体"/>
          <w:kern w:val="0"/>
          <w:sz w:val="22"/>
        </w:rPr>
        <w:t>元，无风险利率仍为</w:t>
      </w: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6%</w:t>
      </w:r>
      <w:r w:rsidRPr="00E5611A">
        <w:rPr>
          <w:rFonts w:ascii="Adobe Jenson Pro" w:eastAsia="宋体" w:hAnsi="Adobe Jenson Pro" w:cs="宋体"/>
          <w:kern w:val="0"/>
          <w:sz w:val="22"/>
        </w:rPr>
        <w:t>，这时谁赢谁亏，盈亏多少？</w:t>
      </w: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</w:p>
    <w:p w:rsidR="00041B9F" w:rsidRPr="00E5611A" w:rsidRDefault="00534B7B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>3.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 xml:space="preserve"> 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股价指数期货价格应大于还是小于未来预期的指数水平？请解释原因。</w:t>
      </w:r>
    </w:p>
    <w:p w:rsidR="00041B9F" w:rsidRPr="00E5611A" w:rsidRDefault="00041B9F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</w:p>
    <w:p w:rsidR="00041B9F" w:rsidRPr="00E5611A" w:rsidRDefault="00757F65" w:rsidP="00041B9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LMRoman10-Regular-Identity-H" w:hAnsi="Adobe Jenson Pro" w:cs="LMRoman10-Regular-Identity-H" w:hint="eastAsia"/>
          <w:kern w:val="0"/>
          <w:sz w:val="22"/>
        </w:rPr>
        <w:t>4</w:t>
      </w:r>
      <w:r w:rsidR="00041B9F" w:rsidRPr="00E5611A">
        <w:rPr>
          <w:rFonts w:ascii="Adobe Jenson Pro" w:eastAsia="LMRoman10-Regular-Identity-H" w:hAnsi="Adobe Jenson Pro" w:cs="LMRoman10-Regular-Identity-H"/>
          <w:kern w:val="0"/>
          <w:sz w:val="22"/>
        </w:rPr>
        <w:t xml:space="preserve">. </w:t>
      </w:r>
      <w:r w:rsidR="00041B9F" w:rsidRPr="00E5611A">
        <w:rPr>
          <w:rFonts w:ascii="Adobe Jenson Pro" w:eastAsia="宋体" w:hAnsi="Adobe Jenson Pro" w:cs="宋体"/>
          <w:kern w:val="0"/>
          <w:sz w:val="22"/>
        </w:rPr>
        <w:t>远期或期货合约的标的资产可以是不可交易资产吗？如果可以，请举例并简述与可交易标的资产的远期或期货合约定价的差异。</w:t>
      </w:r>
    </w:p>
    <w:p w:rsidR="00E5611A" w:rsidRPr="00E5611A" w:rsidRDefault="00E5611A" w:rsidP="00534B7B">
      <w:pPr>
        <w:autoSpaceDE w:val="0"/>
        <w:autoSpaceDN w:val="0"/>
        <w:adjustRightInd w:val="0"/>
        <w:jc w:val="left"/>
        <w:textAlignment w:val="center"/>
        <w:rPr>
          <w:rFonts w:ascii="Adobe Jenson Pro" w:hAnsi="Adobe Jenson Pro"/>
          <w:szCs w:val="21"/>
        </w:rPr>
      </w:pPr>
    </w:p>
    <w:p w:rsidR="00E5611A" w:rsidRDefault="00757F65" w:rsidP="00757F65">
      <w:pPr>
        <w:autoSpaceDE w:val="0"/>
        <w:autoSpaceDN w:val="0"/>
        <w:adjustRightInd w:val="0"/>
        <w:jc w:val="left"/>
        <w:textAlignment w:val="center"/>
        <w:rPr>
          <w:rFonts w:ascii="Adobe Jenson Pro" w:hAnsi="Adobe Jenson Pro"/>
          <w:szCs w:val="21"/>
        </w:rPr>
      </w:pPr>
      <w:r>
        <w:rPr>
          <w:rFonts w:ascii="Adobe Jenson Pro" w:hAnsi="Adobe Jenson Pro" w:hint="eastAsia"/>
          <w:szCs w:val="21"/>
        </w:rPr>
        <w:t>5</w:t>
      </w:r>
      <w:r w:rsidR="00E5611A" w:rsidRPr="00E5611A">
        <w:rPr>
          <w:rFonts w:ascii="Adobe Jenson Pro" w:hAnsi="Adobe Jenson Pro"/>
          <w:szCs w:val="21"/>
        </w:rPr>
        <w:t xml:space="preserve">. </w:t>
      </w:r>
      <w:r w:rsidR="00E5611A">
        <w:rPr>
          <w:rFonts w:ascii="Adobe Jenson Pro" w:hAnsi="Adobe Jenson Pro" w:hint="eastAsia"/>
          <w:szCs w:val="21"/>
        </w:rPr>
        <w:t xml:space="preserve"> </w:t>
      </w:r>
      <w:r>
        <w:rPr>
          <w:rFonts w:ascii="Adobe Jenson Pro" w:hAnsi="Adobe Jenson Pro" w:hint="eastAsia"/>
          <w:szCs w:val="21"/>
        </w:rPr>
        <w:t>2020</w:t>
      </w:r>
      <w:r>
        <w:rPr>
          <w:rFonts w:ascii="Adobe Jenson Pro" w:hAnsi="Adobe Jenson Pro" w:hint="eastAsia"/>
          <w:szCs w:val="21"/>
        </w:rPr>
        <w:t>年</w:t>
      </w:r>
      <w:r>
        <w:rPr>
          <w:rFonts w:ascii="Adobe Jenson Pro" w:hAnsi="Adobe Jenson Pro" w:hint="eastAsia"/>
          <w:szCs w:val="21"/>
        </w:rPr>
        <w:t>2</w:t>
      </w:r>
      <w:r>
        <w:rPr>
          <w:rFonts w:ascii="Adobe Jenson Pro" w:hAnsi="Adobe Jenson Pro" w:hint="eastAsia"/>
          <w:szCs w:val="21"/>
        </w:rPr>
        <w:t>月</w:t>
      </w:r>
      <w:r>
        <w:rPr>
          <w:rFonts w:ascii="Adobe Jenson Pro" w:hAnsi="Adobe Jenson Pro" w:hint="eastAsia"/>
          <w:szCs w:val="21"/>
        </w:rPr>
        <w:t>3</w:t>
      </w:r>
      <w:r>
        <w:rPr>
          <w:rFonts w:ascii="Adobe Jenson Pro" w:hAnsi="Adobe Jenson Pro" w:hint="eastAsia"/>
          <w:szCs w:val="21"/>
        </w:rPr>
        <w:t>日，</w:t>
      </w:r>
      <w:proofErr w:type="gramStart"/>
      <w:r>
        <w:rPr>
          <w:rFonts w:ascii="Adobe Jenson Pro" w:hAnsi="Adobe Jenson Pro" w:hint="eastAsia"/>
          <w:szCs w:val="21"/>
        </w:rPr>
        <w:t>受冠疫情</w:t>
      </w:r>
      <w:proofErr w:type="gramEnd"/>
      <w:r>
        <w:rPr>
          <w:rFonts w:ascii="Adobe Jenson Pro" w:hAnsi="Adobe Jenson Pro" w:hint="eastAsia"/>
          <w:szCs w:val="21"/>
        </w:rPr>
        <w:t>和春节休市影响，中证</w:t>
      </w:r>
      <w:r>
        <w:rPr>
          <w:rFonts w:ascii="Adobe Jenson Pro" w:hAnsi="Adobe Jenson Pro" w:hint="eastAsia"/>
          <w:szCs w:val="21"/>
        </w:rPr>
        <w:t>500</w:t>
      </w:r>
      <w:r>
        <w:rPr>
          <w:rFonts w:ascii="Adobe Jenson Pro" w:hAnsi="Adobe Jenson Pro" w:hint="eastAsia"/>
          <w:szCs w:val="21"/>
        </w:rPr>
        <w:t>指数现货和期货价格双双暴跌，其收盘行情如下：</w:t>
      </w:r>
    </w:p>
    <w:p w:rsidR="00757F65" w:rsidRDefault="00757F65" w:rsidP="00757F65">
      <w:pPr>
        <w:autoSpaceDE w:val="0"/>
        <w:autoSpaceDN w:val="0"/>
        <w:adjustRightInd w:val="0"/>
        <w:jc w:val="left"/>
        <w:textAlignment w:val="center"/>
        <w:rPr>
          <w:rFonts w:ascii="Adobe Jenson Pro" w:hAnsi="Adobe Jenson Pro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358687" wp14:editId="6876C761">
            <wp:simplePos x="0" y="0"/>
            <wp:positionH relativeFrom="column">
              <wp:posOffset>401955</wp:posOffset>
            </wp:positionH>
            <wp:positionV relativeFrom="paragraph">
              <wp:posOffset>64135</wp:posOffset>
            </wp:positionV>
            <wp:extent cx="4509770" cy="1166495"/>
            <wp:effectExtent l="0" t="0" r="508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977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F65" w:rsidRDefault="00757F65" w:rsidP="00757F65">
      <w:pPr>
        <w:autoSpaceDE w:val="0"/>
        <w:autoSpaceDN w:val="0"/>
        <w:adjustRightInd w:val="0"/>
        <w:jc w:val="left"/>
        <w:textAlignment w:val="center"/>
        <w:rPr>
          <w:rFonts w:ascii="Adobe Jenson Pro" w:hAnsi="Adobe Jenson Pro"/>
          <w:szCs w:val="21"/>
        </w:rPr>
      </w:pPr>
    </w:p>
    <w:p w:rsidR="00757F65" w:rsidRDefault="00757F65" w:rsidP="00757F65">
      <w:pPr>
        <w:autoSpaceDE w:val="0"/>
        <w:autoSpaceDN w:val="0"/>
        <w:adjustRightInd w:val="0"/>
        <w:jc w:val="left"/>
        <w:textAlignment w:val="center"/>
        <w:rPr>
          <w:rFonts w:ascii="Adobe Jenson Pro" w:hAnsi="Adobe Jenson Pro"/>
          <w:szCs w:val="21"/>
        </w:rPr>
      </w:pPr>
    </w:p>
    <w:p w:rsidR="00757F65" w:rsidRDefault="00757F65" w:rsidP="00757F65">
      <w:pPr>
        <w:autoSpaceDE w:val="0"/>
        <w:autoSpaceDN w:val="0"/>
        <w:adjustRightInd w:val="0"/>
        <w:jc w:val="left"/>
        <w:textAlignment w:val="center"/>
        <w:rPr>
          <w:rFonts w:ascii="Adobe Jenson Pro" w:hAnsi="Adobe Jenson Pro"/>
          <w:szCs w:val="21"/>
        </w:rPr>
      </w:pPr>
    </w:p>
    <w:p w:rsidR="00757F65" w:rsidRDefault="00757F65" w:rsidP="00757F65">
      <w:pPr>
        <w:autoSpaceDE w:val="0"/>
        <w:autoSpaceDN w:val="0"/>
        <w:adjustRightInd w:val="0"/>
        <w:jc w:val="left"/>
        <w:textAlignment w:val="center"/>
        <w:rPr>
          <w:rFonts w:ascii="Adobe Jenson Pro" w:hAnsi="Adobe Jenson Pro"/>
          <w:szCs w:val="21"/>
        </w:rPr>
      </w:pPr>
    </w:p>
    <w:p w:rsidR="00757F65" w:rsidRDefault="00757F65" w:rsidP="00757F65">
      <w:pPr>
        <w:autoSpaceDE w:val="0"/>
        <w:autoSpaceDN w:val="0"/>
        <w:adjustRightInd w:val="0"/>
        <w:jc w:val="left"/>
        <w:textAlignment w:val="center"/>
        <w:rPr>
          <w:rFonts w:ascii="Adobe Jenson Pro" w:hAnsi="Adobe Jenson Pro"/>
          <w:szCs w:val="21"/>
        </w:rPr>
      </w:pPr>
    </w:p>
    <w:p w:rsidR="00757F65" w:rsidRDefault="00757F65" w:rsidP="00757F65">
      <w:pPr>
        <w:autoSpaceDE w:val="0"/>
        <w:autoSpaceDN w:val="0"/>
        <w:adjustRightInd w:val="0"/>
        <w:jc w:val="left"/>
        <w:textAlignment w:val="center"/>
        <w:rPr>
          <w:rFonts w:ascii="Adobe Jenson Pro" w:hAnsi="Adobe Jenson Pro"/>
          <w:szCs w:val="21"/>
        </w:rPr>
      </w:pPr>
      <w:r>
        <w:rPr>
          <w:rFonts w:ascii="Adobe Jenson Pro" w:hAnsi="Adobe Jenson Pro" w:hint="eastAsia"/>
          <w:szCs w:val="21"/>
        </w:rPr>
        <w:t xml:space="preserve">     </w:t>
      </w:r>
    </w:p>
    <w:p w:rsidR="00757F65" w:rsidRPr="00894B47" w:rsidRDefault="00894B47" w:rsidP="00894B47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textAlignment w:val="center"/>
        <w:rPr>
          <w:rFonts w:ascii="Adobe Jenson Pro" w:hAnsi="Adobe Jenson Pro"/>
          <w:szCs w:val="21"/>
        </w:rPr>
      </w:pPr>
      <w:r w:rsidRPr="00894B47">
        <w:rPr>
          <w:rFonts w:ascii="Adobe Jenson Pro" w:hAnsi="Adobe Jenson Pro" w:hint="eastAsia"/>
          <w:szCs w:val="21"/>
        </w:rPr>
        <w:t>假设现货可以做空，你应该怎么做？</w:t>
      </w:r>
    </w:p>
    <w:p w:rsidR="00894B47" w:rsidRDefault="00894B47" w:rsidP="00894B47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textAlignment w:val="center"/>
        <w:rPr>
          <w:rFonts w:ascii="Adobe Jenson Pro" w:hAnsi="Adobe Jenson Pro"/>
          <w:szCs w:val="21"/>
        </w:rPr>
      </w:pPr>
      <w:r>
        <w:rPr>
          <w:rFonts w:ascii="Adobe Jenson Pro" w:hAnsi="Adobe Jenson Pro" w:hint="eastAsia"/>
          <w:szCs w:val="21"/>
        </w:rPr>
        <w:t>假设你看好后市，你应该如何投资？</w:t>
      </w:r>
    </w:p>
    <w:p w:rsidR="00894B47" w:rsidRPr="00894B47" w:rsidRDefault="00894B47" w:rsidP="00894B47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textAlignment w:val="center"/>
        <w:rPr>
          <w:rFonts w:ascii="Adobe Jenson Pro" w:hAnsi="Adobe Jenson Pro"/>
          <w:szCs w:val="21"/>
        </w:rPr>
      </w:pPr>
      <w:r>
        <w:rPr>
          <w:rFonts w:ascii="Adobe Jenson Pro" w:hAnsi="Adobe Jenson Pro" w:hint="eastAsia"/>
          <w:szCs w:val="21"/>
        </w:rPr>
        <w:t>如果你是理财产品设计师，你如何设计一款对普通投资者有吸引力的理财产品？</w:t>
      </w:r>
    </w:p>
    <w:p w:rsidR="007F2AFA" w:rsidRDefault="00757F65">
      <w:pPr>
        <w:rPr>
          <w:rFonts w:ascii="Adobe Jenson Pro" w:hAnsi="Adobe Jenson Pro"/>
          <w:szCs w:val="21"/>
        </w:rPr>
      </w:pPr>
      <w:r>
        <w:rPr>
          <w:rFonts w:ascii="Adobe Jenson Pro" w:hAnsi="Adobe Jenson Pro" w:hint="eastAsia"/>
          <w:szCs w:val="21"/>
        </w:rPr>
        <w:t>6</w:t>
      </w:r>
      <w:r w:rsidR="00EE54D5">
        <w:rPr>
          <w:rFonts w:ascii="Adobe Jenson Pro" w:hAnsi="Adobe Jenson Pro" w:hint="eastAsia"/>
          <w:szCs w:val="21"/>
        </w:rPr>
        <w:t xml:space="preserve">. </w:t>
      </w:r>
      <w:r w:rsidR="00EE54D5">
        <w:rPr>
          <w:rFonts w:ascii="Adobe Jenson Pro" w:hAnsi="Adobe Jenson Pro" w:hint="eastAsia"/>
          <w:szCs w:val="21"/>
        </w:rPr>
        <w:t>假设</w:t>
      </w:r>
      <w:r w:rsidR="00EE54D5">
        <w:rPr>
          <w:rFonts w:ascii="Adobe Jenson Pro" w:hAnsi="Adobe Jenson Pro" w:hint="eastAsia"/>
          <w:szCs w:val="21"/>
        </w:rPr>
        <w:t>2015</w:t>
      </w:r>
      <w:r w:rsidR="00EE54D5">
        <w:rPr>
          <w:rFonts w:ascii="Adobe Jenson Pro" w:hAnsi="Adobe Jenson Pro" w:hint="eastAsia"/>
          <w:szCs w:val="21"/>
        </w:rPr>
        <w:t>年</w:t>
      </w:r>
      <w:r w:rsidR="00EE54D5">
        <w:rPr>
          <w:rFonts w:ascii="Adobe Jenson Pro" w:hAnsi="Adobe Jenson Pro" w:hint="eastAsia"/>
          <w:szCs w:val="21"/>
        </w:rPr>
        <w:t>7</w:t>
      </w:r>
      <w:r w:rsidR="00EE54D5">
        <w:rPr>
          <w:rFonts w:ascii="Adobe Jenson Pro" w:hAnsi="Adobe Jenson Pro" w:hint="eastAsia"/>
          <w:szCs w:val="21"/>
        </w:rPr>
        <w:t>月</w:t>
      </w:r>
      <w:r w:rsidR="00EE54D5">
        <w:rPr>
          <w:rFonts w:ascii="Adobe Jenson Pro" w:hAnsi="Adobe Jenson Pro" w:hint="eastAsia"/>
          <w:szCs w:val="21"/>
        </w:rPr>
        <w:t>1</w:t>
      </w:r>
      <w:r w:rsidR="00EE54D5">
        <w:rPr>
          <w:rFonts w:ascii="Adobe Jenson Pro" w:hAnsi="Adobe Jenson Pro" w:hint="eastAsia"/>
          <w:szCs w:val="21"/>
        </w:rPr>
        <w:t>日你有</w:t>
      </w:r>
      <w:r w:rsidR="00EE54D5">
        <w:rPr>
          <w:rFonts w:ascii="Adobe Jenson Pro" w:hAnsi="Adobe Jenson Pro" w:hint="eastAsia"/>
          <w:szCs w:val="21"/>
        </w:rPr>
        <w:t>1000</w:t>
      </w:r>
      <w:r w:rsidR="00EE54D5">
        <w:rPr>
          <w:rFonts w:ascii="Adobe Jenson Pro" w:hAnsi="Adobe Jenson Pro" w:hint="eastAsia"/>
          <w:szCs w:val="21"/>
        </w:rPr>
        <w:t>万元现金，请</w:t>
      </w:r>
      <w:r w:rsidR="00670C87">
        <w:rPr>
          <w:rFonts w:ascii="Adobe Jenson Pro" w:hAnsi="Adobe Jenson Pro" w:hint="eastAsia"/>
          <w:szCs w:val="21"/>
        </w:rPr>
        <w:t>查找数据，计算下列指数化被动投资</w:t>
      </w:r>
      <w:r w:rsidR="00EE54D5">
        <w:rPr>
          <w:rFonts w:ascii="Adobe Jenson Pro" w:hAnsi="Adobe Jenson Pro" w:hint="eastAsia"/>
          <w:szCs w:val="21"/>
        </w:rPr>
        <w:t>从</w:t>
      </w:r>
      <w:r w:rsidR="00EE54D5">
        <w:rPr>
          <w:rFonts w:ascii="Adobe Jenson Pro" w:hAnsi="Adobe Jenson Pro" w:hint="eastAsia"/>
          <w:szCs w:val="21"/>
        </w:rPr>
        <w:t>2015</w:t>
      </w:r>
      <w:r w:rsidR="00EE54D5">
        <w:rPr>
          <w:rFonts w:ascii="Adobe Jenson Pro" w:hAnsi="Adobe Jenson Pro" w:hint="eastAsia"/>
          <w:szCs w:val="21"/>
        </w:rPr>
        <w:t>年</w:t>
      </w:r>
      <w:r w:rsidR="00EE54D5">
        <w:rPr>
          <w:rFonts w:ascii="Adobe Jenson Pro" w:hAnsi="Adobe Jenson Pro" w:hint="eastAsia"/>
          <w:szCs w:val="21"/>
        </w:rPr>
        <w:t>7</w:t>
      </w:r>
      <w:r w:rsidR="00EE54D5">
        <w:rPr>
          <w:rFonts w:ascii="Adobe Jenson Pro" w:hAnsi="Adobe Jenson Pro" w:hint="eastAsia"/>
          <w:szCs w:val="21"/>
        </w:rPr>
        <w:t>月</w:t>
      </w:r>
      <w:r w:rsidR="00EE54D5">
        <w:rPr>
          <w:rFonts w:ascii="Adobe Jenson Pro" w:hAnsi="Adobe Jenson Pro" w:hint="eastAsia"/>
          <w:szCs w:val="21"/>
        </w:rPr>
        <w:t>1</w:t>
      </w:r>
      <w:r w:rsidR="00EE54D5">
        <w:rPr>
          <w:rFonts w:ascii="Adobe Jenson Pro" w:hAnsi="Adobe Jenson Pro" w:hint="eastAsia"/>
          <w:szCs w:val="21"/>
        </w:rPr>
        <w:t>日至今的收益率，并用图示净值的变化：</w:t>
      </w:r>
    </w:p>
    <w:p w:rsidR="00EE54D5" w:rsidRDefault="00EE54D5">
      <w:pPr>
        <w:rPr>
          <w:rFonts w:ascii="Adobe Jenson Pro" w:hAnsi="Adobe Jenson Pro"/>
          <w:szCs w:val="21"/>
        </w:rPr>
      </w:pPr>
      <w:r>
        <w:rPr>
          <w:rFonts w:ascii="Adobe Jenson Pro" w:hAnsi="Adobe Jenson Pro" w:hint="eastAsia"/>
          <w:szCs w:val="21"/>
        </w:rPr>
        <w:t xml:space="preserve">   1</w:t>
      </w:r>
      <w:r>
        <w:rPr>
          <w:rFonts w:ascii="Adobe Jenson Pro" w:hAnsi="Adobe Jenson Pro" w:hint="eastAsia"/>
          <w:szCs w:val="21"/>
        </w:rPr>
        <w:t>）投资广发中证</w:t>
      </w:r>
      <w:r>
        <w:rPr>
          <w:rFonts w:ascii="Adobe Jenson Pro" w:hAnsi="Adobe Jenson Pro" w:hint="eastAsia"/>
          <w:szCs w:val="21"/>
        </w:rPr>
        <w:t>500ETF</w:t>
      </w:r>
      <w:r>
        <w:rPr>
          <w:rFonts w:ascii="Adobe Jenson Pro" w:hAnsi="Adobe Jenson Pro" w:hint="eastAsia"/>
          <w:szCs w:val="21"/>
        </w:rPr>
        <w:t>（</w:t>
      </w:r>
      <w:r>
        <w:rPr>
          <w:rFonts w:ascii="Adobe Jenson Pro" w:hAnsi="Adobe Jenson Pro" w:hint="eastAsia"/>
          <w:szCs w:val="21"/>
        </w:rPr>
        <w:t>510510</w:t>
      </w:r>
      <w:r>
        <w:rPr>
          <w:rFonts w:ascii="Adobe Jenson Pro" w:hAnsi="Adobe Jenson Pro" w:hint="eastAsia"/>
          <w:szCs w:val="21"/>
        </w:rPr>
        <w:t>）</w:t>
      </w:r>
    </w:p>
    <w:p w:rsidR="00EE54D5" w:rsidRDefault="00EE54D5">
      <w:pPr>
        <w:rPr>
          <w:rFonts w:ascii="Adobe Jenson Pro" w:hAnsi="Adobe Jenson Pro"/>
          <w:szCs w:val="21"/>
        </w:rPr>
      </w:pPr>
      <w:r>
        <w:rPr>
          <w:rFonts w:ascii="Adobe Jenson Pro" w:hAnsi="Adobe Jenson Pro" w:hint="eastAsia"/>
          <w:szCs w:val="21"/>
        </w:rPr>
        <w:t xml:space="preserve">   2</w:t>
      </w:r>
      <w:r w:rsidR="00757F65">
        <w:rPr>
          <w:rFonts w:ascii="Adobe Jenson Pro" w:hAnsi="Adobe Jenson Pro" w:hint="eastAsia"/>
          <w:szCs w:val="21"/>
        </w:rPr>
        <w:t>）投资</w:t>
      </w:r>
      <w:r>
        <w:rPr>
          <w:rFonts w:ascii="Adobe Jenson Pro" w:hAnsi="Adobe Jenson Pro" w:hint="eastAsia"/>
          <w:szCs w:val="21"/>
        </w:rPr>
        <w:t>中证</w:t>
      </w:r>
      <w:r>
        <w:rPr>
          <w:rFonts w:ascii="Adobe Jenson Pro" w:hAnsi="Adobe Jenson Pro" w:hint="eastAsia"/>
          <w:szCs w:val="21"/>
        </w:rPr>
        <w:t>500</w:t>
      </w:r>
      <w:r w:rsidR="00757F65">
        <w:rPr>
          <w:rFonts w:ascii="Adobe Jenson Pro" w:hAnsi="Adobe Jenson Pro" w:hint="eastAsia"/>
          <w:szCs w:val="21"/>
        </w:rPr>
        <w:t>当</w:t>
      </w:r>
      <w:r>
        <w:rPr>
          <w:rFonts w:ascii="Adobe Jenson Pro" w:hAnsi="Adobe Jenson Pro" w:hint="eastAsia"/>
          <w:szCs w:val="21"/>
        </w:rPr>
        <w:t>月期货并到期滚动</w:t>
      </w:r>
    </w:p>
    <w:p w:rsidR="00757F65" w:rsidRDefault="00757F65">
      <w:pPr>
        <w:rPr>
          <w:rFonts w:ascii="Adobe Jenson Pro" w:hAnsi="Adobe Jenson Pro"/>
          <w:szCs w:val="21"/>
        </w:rPr>
      </w:pPr>
      <w:r>
        <w:rPr>
          <w:rFonts w:ascii="Adobe Jenson Pro" w:hAnsi="Adobe Jenson Pro" w:hint="eastAsia"/>
          <w:szCs w:val="21"/>
        </w:rPr>
        <w:t xml:space="preserve">   3</w:t>
      </w:r>
      <w:r>
        <w:rPr>
          <w:rFonts w:ascii="Adobe Jenson Pro" w:hAnsi="Adobe Jenson Pro" w:hint="eastAsia"/>
          <w:szCs w:val="21"/>
        </w:rPr>
        <w:t>）</w:t>
      </w:r>
      <w:r w:rsidRPr="00757F65">
        <w:rPr>
          <w:rFonts w:ascii="Adobe Jenson Pro" w:hAnsi="Adobe Jenson Pro" w:hint="eastAsia"/>
          <w:szCs w:val="21"/>
        </w:rPr>
        <w:t>投资中证</w:t>
      </w:r>
      <w:r w:rsidRPr="00757F65">
        <w:rPr>
          <w:rFonts w:ascii="Adobe Jenson Pro" w:hAnsi="Adobe Jenson Pro" w:hint="eastAsia"/>
          <w:szCs w:val="21"/>
        </w:rPr>
        <w:t>500</w:t>
      </w:r>
      <w:r>
        <w:rPr>
          <w:rFonts w:ascii="Adobe Jenson Pro" w:hAnsi="Adobe Jenson Pro" w:hint="eastAsia"/>
          <w:szCs w:val="21"/>
        </w:rPr>
        <w:t>下</w:t>
      </w:r>
      <w:r w:rsidRPr="00757F65">
        <w:rPr>
          <w:rFonts w:ascii="Adobe Jenson Pro" w:hAnsi="Adobe Jenson Pro" w:hint="eastAsia"/>
          <w:szCs w:val="21"/>
        </w:rPr>
        <w:t>月期货并到期滚动</w:t>
      </w:r>
    </w:p>
    <w:p w:rsidR="00757F65" w:rsidRDefault="00757F65">
      <w:pPr>
        <w:rPr>
          <w:rFonts w:ascii="Adobe Jenson Pro" w:hAnsi="Adobe Jenson Pro"/>
          <w:szCs w:val="21"/>
        </w:rPr>
      </w:pPr>
      <w:r>
        <w:rPr>
          <w:rFonts w:ascii="Adobe Jenson Pro" w:hAnsi="Adobe Jenson Pro" w:hint="eastAsia"/>
          <w:szCs w:val="21"/>
        </w:rPr>
        <w:t xml:space="preserve">   4</w:t>
      </w:r>
      <w:r>
        <w:rPr>
          <w:rFonts w:ascii="Adobe Jenson Pro" w:hAnsi="Adobe Jenson Pro" w:hint="eastAsia"/>
          <w:szCs w:val="21"/>
        </w:rPr>
        <w:t>）</w:t>
      </w:r>
      <w:r w:rsidRPr="00757F65">
        <w:rPr>
          <w:rFonts w:ascii="Adobe Jenson Pro" w:hAnsi="Adobe Jenson Pro" w:hint="eastAsia"/>
          <w:szCs w:val="21"/>
        </w:rPr>
        <w:t>投资中证</w:t>
      </w:r>
      <w:r w:rsidRPr="00757F65">
        <w:rPr>
          <w:rFonts w:ascii="Adobe Jenson Pro" w:hAnsi="Adobe Jenson Pro" w:hint="eastAsia"/>
          <w:szCs w:val="21"/>
        </w:rPr>
        <w:t>500</w:t>
      </w:r>
      <w:r>
        <w:rPr>
          <w:rFonts w:ascii="Adobe Jenson Pro" w:hAnsi="Adobe Jenson Pro" w:hint="eastAsia"/>
          <w:szCs w:val="21"/>
        </w:rPr>
        <w:t>第一个</w:t>
      </w:r>
      <w:proofErr w:type="gramStart"/>
      <w:r>
        <w:rPr>
          <w:rFonts w:ascii="Adobe Jenson Pro" w:hAnsi="Adobe Jenson Pro" w:hint="eastAsia"/>
          <w:szCs w:val="21"/>
        </w:rPr>
        <w:t>季月</w:t>
      </w:r>
      <w:r w:rsidRPr="00757F65">
        <w:rPr>
          <w:rFonts w:ascii="Adobe Jenson Pro" w:hAnsi="Adobe Jenson Pro" w:hint="eastAsia"/>
          <w:szCs w:val="21"/>
        </w:rPr>
        <w:t>期货</w:t>
      </w:r>
      <w:proofErr w:type="gramEnd"/>
      <w:r w:rsidRPr="00757F65">
        <w:rPr>
          <w:rFonts w:ascii="Adobe Jenson Pro" w:hAnsi="Adobe Jenson Pro" w:hint="eastAsia"/>
          <w:szCs w:val="21"/>
        </w:rPr>
        <w:t>并到期滚动</w:t>
      </w:r>
    </w:p>
    <w:p w:rsidR="00757F65" w:rsidRPr="00757F65" w:rsidRDefault="00757F65">
      <w:pPr>
        <w:rPr>
          <w:rFonts w:ascii="Adobe Jenson Pro" w:hAnsi="Adobe Jenson Pro"/>
          <w:szCs w:val="21"/>
        </w:rPr>
      </w:pPr>
      <w:r>
        <w:rPr>
          <w:rFonts w:ascii="Adobe Jenson Pro" w:hAnsi="Adobe Jenson Pro" w:hint="eastAsia"/>
          <w:szCs w:val="21"/>
        </w:rPr>
        <w:t xml:space="preserve">   5</w:t>
      </w:r>
      <w:r>
        <w:rPr>
          <w:rFonts w:ascii="Adobe Jenson Pro" w:hAnsi="Adobe Jenson Pro" w:hint="eastAsia"/>
          <w:szCs w:val="21"/>
        </w:rPr>
        <w:t>）</w:t>
      </w:r>
      <w:r w:rsidRPr="00757F65">
        <w:rPr>
          <w:rFonts w:ascii="Adobe Jenson Pro" w:hAnsi="Adobe Jenson Pro" w:hint="eastAsia"/>
          <w:szCs w:val="21"/>
        </w:rPr>
        <w:t>投资中证</w:t>
      </w:r>
      <w:r w:rsidRPr="00757F65">
        <w:rPr>
          <w:rFonts w:ascii="Adobe Jenson Pro" w:hAnsi="Adobe Jenson Pro" w:hint="eastAsia"/>
          <w:szCs w:val="21"/>
        </w:rPr>
        <w:t>500</w:t>
      </w:r>
      <w:r>
        <w:rPr>
          <w:rFonts w:ascii="Adobe Jenson Pro" w:hAnsi="Adobe Jenson Pro" w:hint="eastAsia"/>
          <w:szCs w:val="21"/>
        </w:rPr>
        <w:t>第二</w:t>
      </w:r>
      <w:r w:rsidRPr="00757F65">
        <w:rPr>
          <w:rFonts w:ascii="Adobe Jenson Pro" w:hAnsi="Adobe Jenson Pro" w:hint="eastAsia"/>
          <w:szCs w:val="21"/>
        </w:rPr>
        <w:t>个</w:t>
      </w:r>
      <w:proofErr w:type="gramStart"/>
      <w:r w:rsidRPr="00757F65">
        <w:rPr>
          <w:rFonts w:ascii="Adobe Jenson Pro" w:hAnsi="Adobe Jenson Pro" w:hint="eastAsia"/>
          <w:szCs w:val="21"/>
        </w:rPr>
        <w:t>季月期货</w:t>
      </w:r>
      <w:proofErr w:type="gramEnd"/>
      <w:r w:rsidRPr="00757F65">
        <w:rPr>
          <w:rFonts w:ascii="Adobe Jenson Pro" w:hAnsi="Adobe Jenson Pro" w:hint="eastAsia"/>
          <w:szCs w:val="21"/>
        </w:rPr>
        <w:t>并到期滚动</w:t>
      </w:r>
      <w:bookmarkStart w:id="0" w:name="_GoBack"/>
      <w:bookmarkEnd w:id="0"/>
    </w:p>
    <w:sectPr w:rsidR="00757F65" w:rsidRPr="00757F65" w:rsidSect="00C55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CA" w:rsidRDefault="007625CA" w:rsidP="00F407D9">
      <w:r>
        <w:separator/>
      </w:r>
    </w:p>
  </w:endnote>
  <w:endnote w:type="continuationSeparator" w:id="0">
    <w:p w:rsidR="007625CA" w:rsidRDefault="007625CA" w:rsidP="00F4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Jens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LMRoman10-Regular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CA" w:rsidRDefault="007625CA" w:rsidP="00F407D9">
      <w:r>
        <w:separator/>
      </w:r>
    </w:p>
  </w:footnote>
  <w:footnote w:type="continuationSeparator" w:id="0">
    <w:p w:rsidR="007625CA" w:rsidRDefault="007625CA" w:rsidP="00F4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D2D"/>
    <w:multiLevelType w:val="hybridMultilevel"/>
    <w:tmpl w:val="1CB22EE8"/>
    <w:lvl w:ilvl="0" w:tplc="1F2C47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1" w:hanging="420"/>
      </w:pPr>
    </w:lvl>
    <w:lvl w:ilvl="2" w:tplc="0409001B" w:tentative="1">
      <w:start w:val="1"/>
      <w:numFmt w:val="lowerRoman"/>
      <w:lvlText w:val="%3."/>
      <w:lvlJc w:val="right"/>
      <w:pPr>
        <w:ind w:left="409" w:hanging="420"/>
      </w:pPr>
    </w:lvl>
    <w:lvl w:ilvl="3" w:tplc="0409000F" w:tentative="1">
      <w:start w:val="1"/>
      <w:numFmt w:val="decimal"/>
      <w:lvlText w:val="%4."/>
      <w:lvlJc w:val="left"/>
      <w:pPr>
        <w:ind w:left="829" w:hanging="420"/>
      </w:pPr>
    </w:lvl>
    <w:lvl w:ilvl="4" w:tplc="04090019" w:tentative="1">
      <w:start w:val="1"/>
      <w:numFmt w:val="lowerLetter"/>
      <w:lvlText w:val="%5)"/>
      <w:lvlJc w:val="left"/>
      <w:pPr>
        <w:ind w:left="1249" w:hanging="420"/>
      </w:pPr>
    </w:lvl>
    <w:lvl w:ilvl="5" w:tplc="0409001B" w:tentative="1">
      <w:start w:val="1"/>
      <w:numFmt w:val="lowerRoman"/>
      <w:lvlText w:val="%6."/>
      <w:lvlJc w:val="right"/>
      <w:pPr>
        <w:ind w:left="1669" w:hanging="420"/>
      </w:pPr>
    </w:lvl>
    <w:lvl w:ilvl="6" w:tplc="0409000F" w:tentative="1">
      <w:start w:val="1"/>
      <w:numFmt w:val="decimal"/>
      <w:lvlText w:val="%7."/>
      <w:lvlJc w:val="left"/>
      <w:pPr>
        <w:ind w:left="2089" w:hanging="420"/>
      </w:pPr>
    </w:lvl>
    <w:lvl w:ilvl="7" w:tplc="04090019" w:tentative="1">
      <w:start w:val="1"/>
      <w:numFmt w:val="lowerLetter"/>
      <w:lvlText w:val="%8)"/>
      <w:lvlJc w:val="left"/>
      <w:pPr>
        <w:ind w:left="2509" w:hanging="420"/>
      </w:pPr>
    </w:lvl>
    <w:lvl w:ilvl="8" w:tplc="0409001B" w:tentative="1">
      <w:start w:val="1"/>
      <w:numFmt w:val="lowerRoman"/>
      <w:lvlText w:val="%9."/>
      <w:lvlJc w:val="right"/>
      <w:pPr>
        <w:ind w:left="2929" w:hanging="420"/>
      </w:pPr>
    </w:lvl>
  </w:abstractNum>
  <w:abstractNum w:abstractNumId="1">
    <w:nsid w:val="71BA4BD0"/>
    <w:multiLevelType w:val="hybridMultilevel"/>
    <w:tmpl w:val="B7D86590"/>
    <w:lvl w:ilvl="0" w:tplc="DE12E5CE">
      <w:start w:val="1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FA"/>
    <w:rsid w:val="00006866"/>
    <w:rsid w:val="0000732C"/>
    <w:rsid w:val="00031A5F"/>
    <w:rsid w:val="00041B9F"/>
    <w:rsid w:val="00070F1C"/>
    <w:rsid w:val="00082769"/>
    <w:rsid w:val="000A54EF"/>
    <w:rsid w:val="000C2084"/>
    <w:rsid w:val="000C468A"/>
    <w:rsid w:val="000D63DF"/>
    <w:rsid w:val="000D688B"/>
    <w:rsid w:val="000E388E"/>
    <w:rsid w:val="000F6423"/>
    <w:rsid w:val="00104A20"/>
    <w:rsid w:val="00150A2C"/>
    <w:rsid w:val="00181CBC"/>
    <w:rsid w:val="001A361A"/>
    <w:rsid w:val="001A4842"/>
    <w:rsid w:val="001E5A15"/>
    <w:rsid w:val="00200ABF"/>
    <w:rsid w:val="00216594"/>
    <w:rsid w:val="002327A3"/>
    <w:rsid w:val="00275BC9"/>
    <w:rsid w:val="00287777"/>
    <w:rsid w:val="002C039F"/>
    <w:rsid w:val="002D2B88"/>
    <w:rsid w:val="002D4671"/>
    <w:rsid w:val="002E3099"/>
    <w:rsid w:val="003134C9"/>
    <w:rsid w:val="003161EA"/>
    <w:rsid w:val="003229FD"/>
    <w:rsid w:val="00332FFD"/>
    <w:rsid w:val="00336A93"/>
    <w:rsid w:val="00347D4C"/>
    <w:rsid w:val="00350886"/>
    <w:rsid w:val="0036123A"/>
    <w:rsid w:val="00370D3E"/>
    <w:rsid w:val="00386199"/>
    <w:rsid w:val="003B48D1"/>
    <w:rsid w:val="003D2EBC"/>
    <w:rsid w:val="004153EA"/>
    <w:rsid w:val="00427665"/>
    <w:rsid w:val="0043752E"/>
    <w:rsid w:val="004440F7"/>
    <w:rsid w:val="00447088"/>
    <w:rsid w:val="004653F0"/>
    <w:rsid w:val="00484A4A"/>
    <w:rsid w:val="004876FF"/>
    <w:rsid w:val="0049498A"/>
    <w:rsid w:val="00495A86"/>
    <w:rsid w:val="004B0041"/>
    <w:rsid w:val="004C6393"/>
    <w:rsid w:val="004E16F6"/>
    <w:rsid w:val="004F1115"/>
    <w:rsid w:val="004F7829"/>
    <w:rsid w:val="0050099C"/>
    <w:rsid w:val="00505B1F"/>
    <w:rsid w:val="0051036E"/>
    <w:rsid w:val="00513EE6"/>
    <w:rsid w:val="00534B7B"/>
    <w:rsid w:val="00546EFC"/>
    <w:rsid w:val="0055130A"/>
    <w:rsid w:val="0056285E"/>
    <w:rsid w:val="0058164C"/>
    <w:rsid w:val="00596BFF"/>
    <w:rsid w:val="005C06D5"/>
    <w:rsid w:val="005C12EC"/>
    <w:rsid w:val="005C197C"/>
    <w:rsid w:val="005C26D9"/>
    <w:rsid w:val="005C2C59"/>
    <w:rsid w:val="005C7279"/>
    <w:rsid w:val="006077AF"/>
    <w:rsid w:val="006147C9"/>
    <w:rsid w:val="006154B4"/>
    <w:rsid w:val="00621113"/>
    <w:rsid w:val="0064119E"/>
    <w:rsid w:val="00642439"/>
    <w:rsid w:val="00651AF1"/>
    <w:rsid w:val="00653158"/>
    <w:rsid w:val="006564C2"/>
    <w:rsid w:val="00663CA5"/>
    <w:rsid w:val="00670C87"/>
    <w:rsid w:val="0067278C"/>
    <w:rsid w:val="00710348"/>
    <w:rsid w:val="00710ECD"/>
    <w:rsid w:val="00715130"/>
    <w:rsid w:val="007232B0"/>
    <w:rsid w:val="007434EB"/>
    <w:rsid w:val="00757F65"/>
    <w:rsid w:val="007625CA"/>
    <w:rsid w:val="007A76B2"/>
    <w:rsid w:val="007C0584"/>
    <w:rsid w:val="007F2AFA"/>
    <w:rsid w:val="007F6D13"/>
    <w:rsid w:val="0080159A"/>
    <w:rsid w:val="00804316"/>
    <w:rsid w:val="0082162E"/>
    <w:rsid w:val="00862B1F"/>
    <w:rsid w:val="00883075"/>
    <w:rsid w:val="00894B47"/>
    <w:rsid w:val="008C404A"/>
    <w:rsid w:val="008D78F9"/>
    <w:rsid w:val="008E5CF0"/>
    <w:rsid w:val="008F352F"/>
    <w:rsid w:val="008F5625"/>
    <w:rsid w:val="00913499"/>
    <w:rsid w:val="009178D9"/>
    <w:rsid w:val="00937484"/>
    <w:rsid w:val="009818C1"/>
    <w:rsid w:val="009A6850"/>
    <w:rsid w:val="009B1B1C"/>
    <w:rsid w:val="009C33F4"/>
    <w:rsid w:val="009D206A"/>
    <w:rsid w:val="00A06139"/>
    <w:rsid w:val="00A20A13"/>
    <w:rsid w:val="00A25D8E"/>
    <w:rsid w:val="00A42A07"/>
    <w:rsid w:val="00A52102"/>
    <w:rsid w:val="00A53B33"/>
    <w:rsid w:val="00A62AB1"/>
    <w:rsid w:val="00AE1232"/>
    <w:rsid w:val="00B07F2A"/>
    <w:rsid w:val="00B2650B"/>
    <w:rsid w:val="00B42C75"/>
    <w:rsid w:val="00B66757"/>
    <w:rsid w:val="00BA10CA"/>
    <w:rsid w:val="00BB52BF"/>
    <w:rsid w:val="00BC072A"/>
    <w:rsid w:val="00BF0637"/>
    <w:rsid w:val="00C12A9A"/>
    <w:rsid w:val="00C55EE3"/>
    <w:rsid w:val="00C66943"/>
    <w:rsid w:val="00C85E6E"/>
    <w:rsid w:val="00CA0A62"/>
    <w:rsid w:val="00CA168F"/>
    <w:rsid w:val="00CB2855"/>
    <w:rsid w:val="00CB4CC0"/>
    <w:rsid w:val="00CC1F9D"/>
    <w:rsid w:val="00CC51CB"/>
    <w:rsid w:val="00CE2100"/>
    <w:rsid w:val="00CF1491"/>
    <w:rsid w:val="00D30A7B"/>
    <w:rsid w:val="00D40145"/>
    <w:rsid w:val="00D40C23"/>
    <w:rsid w:val="00D415B4"/>
    <w:rsid w:val="00D96606"/>
    <w:rsid w:val="00E06364"/>
    <w:rsid w:val="00E07792"/>
    <w:rsid w:val="00E300FC"/>
    <w:rsid w:val="00E5611A"/>
    <w:rsid w:val="00E67867"/>
    <w:rsid w:val="00E6799C"/>
    <w:rsid w:val="00E74985"/>
    <w:rsid w:val="00E81B05"/>
    <w:rsid w:val="00E8427B"/>
    <w:rsid w:val="00E95D30"/>
    <w:rsid w:val="00EA0FF7"/>
    <w:rsid w:val="00EB5B0F"/>
    <w:rsid w:val="00EE4233"/>
    <w:rsid w:val="00EE54D5"/>
    <w:rsid w:val="00EF4180"/>
    <w:rsid w:val="00EF4D9D"/>
    <w:rsid w:val="00F0526C"/>
    <w:rsid w:val="00F063E7"/>
    <w:rsid w:val="00F24985"/>
    <w:rsid w:val="00F407D9"/>
    <w:rsid w:val="00F52C41"/>
    <w:rsid w:val="00F575E0"/>
    <w:rsid w:val="00F723B1"/>
    <w:rsid w:val="00F93375"/>
    <w:rsid w:val="00FA1A00"/>
    <w:rsid w:val="00FB0309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table" w:styleId="a5">
    <w:name w:val="Table Grid"/>
    <w:basedOn w:val="a1"/>
    <w:uiPriority w:val="59"/>
    <w:rsid w:val="00E56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4B4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table" w:styleId="a5">
    <w:name w:val="Table Grid"/>
    <w:basedOn w:val="a1"/>
    <w:uiPriority w:val="59"/>
    <w:rsid w:val="00E56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4B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656</Characters>
  <Application>Microsoft Office Word</Application>
  <DocSecurity>0</DocSecurity>
  <Lines>5</Lines>
  <Paragraphs>1</Paragraphs>
  <ScaleCrop>false</ScaleCrop>
  <Company>XMU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Aronge</dc:creator>
  <cp:lastModifiedBy>zlzheng</cp:lastModifiedBy>
  <cp:revision>4</cp:revision>
  <dcterms:created xsi:type="dcterms:W3CDTF">2020-02-19T14:16:00Z</dcterms:created>
  <dcterms:modified xsi:type="dcterms:W3CDTF">2020-02-25T09:08:00Z</dcterms:modified>
</cp:coreProperties>
</file>