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F407D9" w:rsidRDefault="00BB52BF" w:rsidP="001F43E1">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792581">
        <w:rPr>
          <w:rFonts w:ascii="Adobe Jenson Pro" w:eastAsia="Adobe 宋体 Std L" w:hAnsi="Adobe Jenson Pro" w:hint="eastAsia"/>
          <w:b/>
          <w:sz w:val="28"/>
          <w:szCs w:val="28"/>
        </w:rPr>
        <w:t>1</w:t>
      </w:r>
      <w:r w:rsidR="00F407D9" w:rsidRPr="00F407D9">
        <w:rPr>
          <w:rFonts w:ascii="Adobe Jenson Pro" w:eastAsia="Adobe 宋体 Std L" w:hAnsi="Adobe Jenson Pro"/>
          <w:b/>
          <w:sz w:val="28"/>
          <w:szCs w:val="28"/>
        </w:rPr>
        <w:t xml:space="preserve"> </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布置时间：</w:t>
      </w:r>
      <w:r w:rsidR="005F19D3">
        <w:rPr>
          <w:rFonts w:ascii="Adobe Jenson Pro" w:eastAsia="Adobe 宋体 Std L" w:hAnsi="Adobe Jenson Pro"/>
          <w:b/>
          <w:sz w:val="18"/>
          <w:szCs w:val="18"/>
        </w:rPr>
        <w:t>20</w:t>
      </w:r>
      <w:r w:rsidR="005F19D3">
        <w:rPr>
          <w:rFonts w:ascii="Adobe Jenson Pro" w:eastAsia="Adobe 宋体 Std L" w:hAnsi="Adobe Jenson Pro" w:hint="eastAsia"/>
          <w:b/>
          <w:sz w:val="18"/>
          <w:szCs w:val="18"/>
        </w:rPr>
        <w:t>20</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5F19D3">
        <w:rPr>
          <w:rFonts w:ascii="Adobe Jenson Pro" w:eastAsia="Adobe 宋体 Std L" w:hAnsi="Adobe 宋体 Std L" w:hint="eastAsia"/>
          <w:b/>
          <w:sz w:val="18"/>
          <w:szCs w:val="18"/>
        </w:rPr>
        <w:t>18</w:t>
      </w:r>
      <w:r w:rsidRPr="00F407D9">
        <w:rPr>
          <w:rFonts w:ascii="Adobe Jenson Pro" w:eastAsia="Adobe 宋体 Std L" w:hAnsi="Adobe 宋体 Std L"/>
          <w:b/>
          <w:sz w:val="18"/>
          <w:szCs w:val="18"/>
        </w:rPr>
        <w:t>日</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上交时间：</w:t>
      </w:r>
      <w:r w:rsidR="005F19D3">
        <w:rPr>
          <w:rFonts w:ascii="Adobe Jenson Pro" w:eastAsia="Adobe 宋体 Std L" w:hAnsi="Adobe Jenson Pro"/>
          <w:b/>
          <w:sz w:val="18"/>
          <w:szCs w:val="18"/>
        </w:rPr>
        <w:t>20</w:t>
      </w:r>
      <w:r w:rsidR="005F19D3">
        <w:rPr>
          <w:rFonts w:ascii="Adobe Jenson Pro" w:eastAsia="Adobe 宋体 Std L" w:hAnsi="Adobe Jenson Pro" w:hint="eastAsia"/>
          <w:b/>
          <w:sz w:val="18"/>
          <w:szCs w:val="18"/>
        </w:rPr>
        <w:t>20</w:t>
      </w:r>
      <w:r w:rsidRPr="00F407D9">
        <w:rPr>
          <w:rFonts w:ascii="Adobe Jenson Pro" w:eastAsia="Adobe 宋体 Std L" w:hAnsi="Adobe 宋体 Std L"/>
          <w:b/>
          <w:sz w:val="18"/>
          <w:szCs w:val="18"/>
        </w:rPr>
        <w:t>年</w:t>
      </w:r>
      <w:r w:rsidR="00B113D4">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B113D4">
        <w:rPr>
          <w:rFonts w:ascii="Adobe Jenson Pro" w:eastAsia="Adobe 宋体 Std L" w:hAnsi="Adobe 宋体 Std L" w:hint="eastAsia"/>
          <w:b/>
          <w:sz w:val="18"/>
          <w:szCs w:val="18"/>
        </w:rPr>
        <w:t>25</w:t>
      </w:r>
      <w:r w:rsidRPr="00F407D9">
        <w:rPr>
          <w:rFonts w:ascii="Adobe Jenson Pro" w:eastAsia="Adobe 宋体 Std L" w:hAnsi="Adobe 宋体 Std L"/>
          <w:b/>
          <w:sz w:val="18"/>
          <w:szCs w:val="18"/>
        </w:rPr>
        <w:t>日</w:t>
      </w:r>
    </w:p>
    <w:p w:rsidR="00BA10CA" w:rsidRDefault="00BA10CA"/>
    <w:p w:rsidR="00F407D9" w:rsidRPr="004928B5" w:rsidRDefault="00F407D9">
      <w:pPr>
        <w:rPr>
          <w:rFonts w:ascii="Adobe Jenson Pro" w:eastAsia="宋体" w:hAnsi="宋体" w:cs="宋体"/>
          <w:kern w:val="0"/>
          <w:sz w:val="22"/>
        </w:rPr>
      </w:pPr>
    </w:p>
    <w:p w:rsidR="00132808" w:rsidRDefault="00132808"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sidRPr="00132808">
        <w:rPr>
          <w:rFonts w:ascii="Adobe Jenson Pro" w:eastAsia="宋体" w:hAnsi="宋体" w:cs="宋体" w:hint="eastAsia"/>
          <w:kern w:val="0"/>
          <w:sz w:val="22"/>
        </w:rPr>
        <w:t>已知股票现价</w:t>
      </w:r>
      <w:r w:rsidRPr="00132808">
        <w:rPr>
          <w:rFonts w:ascii="Adobe Jenson Pro" w:eastAsia="宋体" w:hAnsi="宋体" w:cs="宋体" w:hint="eastAsia"/>
          <w:kern w:val="0"/>
          <w:sz w:val="22"/>
        </w:rPr>
        <w:t>50</w:t>
      </w:r>
      <w:r w:rsidRPr="00132808">
        <w:rPr>
          <w:rFonts w:ascii="Adobe Jenson Pro" w:eastAsia="宋体" w:hAnsi="宋体" w:cs="宋体" w:hint="eastAsia"/>
          <w:kern w:val="0"/>
          <w:sz w:val="22"/>
        </w:rPr>
        <w:t>元，两个月以后可能的价格是</w:t>
      </w:r>
      <w:r w:rsidRPr="00132808">
        <w:rPr>
          <w:rFonts w:ascii="Adobe Jenson Pro" w:eastAsia="宋体" w:hAnsi="宋体" w:cs="宋体" w:hint="eastAsia"/>
          <w:kern w:val="0"/>
          <w:sz w:val="22"/>
        </w:rPr>
        <w:t>53</w:t>
      </w:r>
      <w:r w:rsidRPr="00132808">
        <w:rPr>
          <w:rFonts w:ascii="Adobe Jenson Pro" w:eastAsia="宋体" w:hAnsi="宋体" w:cs="宋体" w:hint="eastAsia"/>
          <w:kern w:val="0"/>
          <w:sz w:val="22"/>
        </w:rPr>
        <w:t>元或</w:t>
      </w:r>
      <w:r w:rsidRPr="00132808">
        <w:rPr>
          <w:rFonts w:ascii="Adobe Jenson Pro" w:eastAsia="宋体" w:hAnsi="宋体" w:cs="宋体" w:hint="eastAsia"/>
          <w:kern w:val="0"/>
          <w:sz w:val="22"/>
        </w:rPr>
        <w:t>48</w:t>
      </w:r>
      <w:r w:rsidRPr="00132808">
        <w:rPr>
          <w:rFonts w:ascii="Adobe Jenson Pro" w:eastAsia="宋体" w:hAnsi="宋体" w:cs="宋体" w:hint="eastAsia"/>
          <w:kern w:val="0"/>
          <w:sz w:val="22"/>
        </w:rPr>
        <w:t>元，无风险年利率是</w:t>
      </w:r>
      <w:r w:rsidRPr="00132808">
        <w:rPr>
          <w:rFonts w:ascii="Adobe Jenson Pro" w:eastAsia="宋体" w:hAnsi="宋体" w:cs="宋体" w:hint="eastAsia"/>
          <w:kern w:val="0"/>
          <w:sz w:val="22"/>
        </w:rPr>
        <w:t>10%</w:t>
      </w:r>
      <w:r w:rsidRPr="00132808">
        <w:rPr>
          <w:rFonts w:ascii="Adobe Jenson Pro" w:eastAsia="宋体" w:hAnsi="宋体" w:cs="宋体" w:hint="eastAsia"/>
          <w:kern w:val="0"/>
          <w:sz w:val="22"/>
        </w:rPr>
        <w:t>（连续复利）。一份执行价格为</w:t>
      </w:r>
      <w:r w:rsidRPr="00132808">
        <w:rPr>
          <w:rFonts w:ascii="Adobe Jenson Pro" w:eastAsia="宋体" w:hAnsi="宋体" w:cs="宋体" w:hint="eastAsia"/>
          <w:kern w:val="0"/>
          <w:sz w:val="22"/>
        </w:rPr>
        <w:t>49</w:t>
      </w:r>
      <w:r w:rsidRPr="00132808">
        <w:rPr>
          <w:rFonts w:ascii="Adobe Jenson Pro" w:eastAsia="宋体" w:hAnsi="宋体" w:cs="宋体" w:hint="eastAsia"/>
          <w:kern w:val="0"/>
          <w:sz w:val="22"/>
        </w:rPr>
        <w:t>元期限为</w:t>
      </w:r>
      <w:r w:rsidRPr="00132808">
        <w:rPr>
          <w:rFonts w:ascii="Adobe Jenson Pro" w:eastAsia="宋体" w:hAnsi="宋体" w:cs="宋体" w:hint="eastAsia"/>
          <w:kern w:val="0"/>
          <w:sz w:val="22"/>
        </w:rPr>
        <w:t>2</w:t>
      </w:r>
      <w:r w:rsidRPr="00132808">
        <w:rPr>
          <w:rFonts w:ascii="Adobe Jenson Pro" w:eastAsia="宋体" w:hAnsi="宋体" w:cs="宋体" w:hint="eastAsia"/>
          <w:kern w:val="0"/>
          <w:sz w:val="22"/>
        </w:rPr>
        <w:t>个月的欧式看涨期权的价格是多少？</w:t>
      </w:r>
      <w:r w:rsidR="00F10BDC">
        <w:rPr>
          <w:rFonts w:ascii="Adobe Jenson Pro" w:eastAsia="宋体" w:hAnsi="宋体" w:cs="宋体" w:hint="eastAsia"/>
          <w:kern w:val="0"/>
          <w:sz w:val="22"/>
        </w:rPr>
        <w:t>试分别用复制定价法、状态价格定价法和风险中性定价法为该期权定价。</w:t>
      </w:r>
    </w:p>
    <w:p w:rsidR="00F10BDC" w:rsidRDefault="00F10BDC"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有人说：金融工程学者认为所有投资者对风险都是无所谓的，即风险中性。请对这一说法加以评论。</w:t>
      </w:r>
    </w:p>
    <w:p w:rsidR="001F43E1" w:rsidRPr="001F43E1" w:rsidRDefault="001F43E1" w:rsidP="001F43E1">
      <w:pPr>
        <w:pStyle w:val="a5"/>
        <w:numPr>
          <w:ilvl w:val="0"/>
          <w:numId w:val="21"/>
        </w:numPr>
        <w:ind w:firstLineChars="0"/>
        <w:textAlignment w:val="center"/>
        <w:rPr>
          <w:rFonts w:ascii="Adobe Jenson Pro" w:eastAsia="宋体" w:hAnsi="Adobe Jenson Pro"/>
        </w:rPr>
      </w:pPr>
      <w:r>
        <w:rPr>
          <w:rFonts w:hint="eastAsia"/>
        </w:rPr>
        <w:t>对于风险中性定价为什么是合理的，有如下两套非数学术语解释，请谈谈你对两种解释的看法并讨论为什么在金融中我们需要数学工具。</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sidRPr="005C1BFF">
        <w:rPr>
          <w:rFonts w:ascii="Adobe Jenson Pro" w:hAnsi="Adobe Jenson Pro"/>
          <w:b/>
        </w:rPr>
        <w:t>1</w:t>
      </w:r>
      <w:r w:rsidRPr="005C1BFF">
        <w:rPr>
          <w:rFonts w:ascii="Adobe Jenson Pro"/>
          <w:b/>
        </w:rPr>
        <w:t>：</w:t>
      </w:r>
    </w:p>
    <w:p w:rsidR="001F43E1" w:rsidRPr="001F43E1" w:rsidRDefault="001F43E1" w:rsidP="001F43E1">
      <w:pPr>
        <w:pStyle w:val="a5"/>
        <w:numPr>
          <w:ilvl w:val="0"/>
          <w:numId w:val="23"/>
        </w:numPr>
        <w:ind w:left="420" w:firstLineChars="0" w:firstLine="0"/>
        <w:textAlignment w:val="center"/>
        <w:rPr>
          <w:rFonts w:ascii="Adobe Jenson Pro" w:eastAsia="宋体" w:hAnsi="Adobe Jenson Pro"/>
        </w:rPr>
      </w:pPr>
      <w:r w:rsidRPr="001F43E1">
        <w:rPr>
          <w:rFonts w:ascii="Adobe Jenson Pro" w:eastAsia="宋体" w:hAnsi="Adobe Jenson Pro" w:hint="eastAsia"/>
        </w:rPr>
        <w:t>BS</w:t>
      </w:r>
      <w:r w:rsidRPr="001F43E1">
        <w:rPr>
          <w:rFonts w:ascii="Adobe Jenson Pro" w:eastAsia="宋体" w:hAnsi="Adobe Jenson Pro" w:hint="eastAsia"/>
        </w:rPr>
        <w:t>公式是由非常聪明的人发明的，他们因此获得了诺贝尔奖，所以很有可能是对的。</w:t>
      </w:r>
    </w:p>
    <w:p w:rsidR="001F43E1" w:rsidRPr="00692E9F" w:rsidRDefault="001F43E1" w:rsidP="001F43E1">
      <w:pPr>
        <w:pStyle w:val="a5"/>
        <w:numPr>
          <w:ilvl w:val="0"/>
          <w:numId w:val="23"/>
        </w:numPr>
        <w:ind w:left="0" w:firstLine="420"/>
        <w:textAlignment w:val="center"/>
        <w:rPr>
          <w:rFonts w:ascii="Adobe Jenson Pro" w:eastAsia="宋体" w:hAnsi="Adobe Jenson Pro"/>
        </w:rPr>
      </w:pPr>
      <w:r w:rsidRPr="00692E9F">
        <w:rPr>
          <w:rFonts w:ascii="Adobe Jenson Pro" w:eastAsia="宋体" w:hAnsi="Adobe Jenson Pro" w:hint="eastAsia"/>
        </w:rPr>
        <w:t>许多同样聪明的人用不同的方法验证了它，所以它正确的可能性更大了。</w:t>
      </w:r>
    </w:p>
    <w:p w:rsidR="001F43E1" w:rsidRPr="00692E9F" w:rsidRDefault="001F43E1" w:rsidP="001F43E1">
      <w:pPr>
        <w:pStyle w:val="a5"/>
        <w:numPr>
          <w:ilvl w:val="0"/>
          <w:numId w:val="23"/>
        </w:numPr>
        <w:ind w:firstLineChars="0"/>
        <w:textAlignment w:val="center"/>
        <w:rPr>
          <w:rFonts w:ascii="Adobe Jenson Pro" w:eastAsia="宋体" w:hAnsi="Adobe Jenson Pro"/>
        </w:rPr>
      </w:pPr>
      <w:r w:rsidRPr="00692E9F">
        <w:rPr>
          <w:rFonts w:ascii="Adobe Jenson Pro" w:eastAsia="宋体" w:hAnsi="Adobe Jenson Pro" w:hint="eastAsia"/>
        </w:rPr>
        <w:t>当我们实在无法理解一个技术问题时，我们不得不接受权威人士证明过的结论。</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Pr>
          <w:rFonts w:ascii="Adobe Jenson Pro" w:hAnsi="Adobe Jenson Pro" w:hint="eastAsia"/>
          <w:b/>
        </w:rPr>
        <w:t>2</w:t>
      </w:r>
      <w:r w:rsidRPr="005C1BFF">
        <w:rPr>
          <w:rFonts w:ascii="Adobe Jenson Pro"/>
          <w:b/>
        </w:rPr>
        <w:t>：</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hAnsi="Adobe Jenson Pro"/>
        </w:rPr>
        <w:t>Black</w:t>
      </w:r>
      <w:r w:rsidRPr="005C1BFF">
        <w:rPr>
          <w:rFonts w:ascii="Adobe Jenson Pro"/>
        </w:rPr>
        <w:t>等人证明了</w:t>
      </w:r>
      <w:r w:rsidR="000878C8">
        <w:rPr>
          <w:rFonts w:ascii="Adobe Jenson Pro" w:hint="eastAsia"/>
        </w:rPr>
        <w:t>在一定的前提条件下，</w:t>
      </w:r>
      <w:r w:rsidRPr="005C1BFF">
        <w:rPr>
          <w:rFonts w:ascii="Adobe Jenson Pro"/>
        </w:rPr>
        <w:t>期权交易者可以通过</w:t>
      </w:r>
      <w:r w:rsidR="000878C8">
        <w:rPr>
          <w:rFonts w:ascii="Adobe Jenson Pro" w:hint="eastAsia"/>
        </w:rPr>
        <w:t>动态</w:t>
      </w:r>
      <w:r w:rsidRPr="005C1BFF">
        <w:rPr>
          <w:rFonts w:ascii="Adobe Jenson Pro"/>
        </w:rPr>
        <w:t>对</w:t>
      </w:r>
      <w:proofErr w:type="gramStart"/>
      <w:r w:rsidRPr="005C1BFF">
        <w:rPr>
          <w:rFonts w:ascii="Adobe Jenson Pro"/>
        </w:rPr>
        <w:t>冲达到</w:t>
      </w:r>
      <w:proofErr w:type="gramEnd"/>
      <w:r w:rsidRPr="005C1BFF">
        <w:rPr>
          <w:rFonts w:ascii="Adobe Jenson Pro"/>
        </w:rPr>
        <w:t>无风险。</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所以</w:t>
      </w:r>
      <w:r w:rsidRPr="005C1BFF">
        <w:rPr>
          <w:rFonts w:ascii="Adobe Jenson Pro" w:hAnsi="Adobe Jenson Pro"/>
        </w:rPr>
        <w:t>BS</w:t>
      </w:r>
      <w:r w:rsidRPr="005C1BFF">
        <w:rPr>
          <w:rFonts w:ascii="Adobe Jenson Pro"/>
        </w:rPr>
        <w:t>公式与风险无关，即在风险厌恶、风险偏好或风险中性时都成立。</w:t>
      </w:r>
    </w:p>
    <w:p w:rsidR="001F43E1" w:rsidRPr="001F43E1" w:rsidRDefault="001F43E1" w:rsidP="001F43E1">
      <w:pPr>
        <w:pStyle w:val="a5"/>
        <w:numPr>
          <w:ilvl w:val="0"/>
          <w:numId w:val="24"/>
        </w:numPr>
        <w:ind w:firstLineChars="0"/>
        <w:jc w:val="left"/>
        <w:rPr>
          <w:rFonts w:ascii="Adobe Jenson Pro" w:hAnsi="Adobe Jenson Pro"/>
        </w:rPr>
      </w:pPr>
      <w:r w:rsidRPr="005C1BFF">
        <w:rPr>
          <w:rFonts w:ascii="Adobe Jenson Pro"/>
        </w:rPr>
        <w:t>仅仅为了分析方便，我们假设来到一个风险中性的世界，然后为衍生品定价。</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根据第二点，我们得到的价格在现实世界仍然适用</w:t>
      </w:r>
      <w:r>
        <w:rPr>
          <w:rFonts w:ascii="Adobe Jenson Pro" w:hint="eastAsia"/>
        </w:rPr>
        <w:t>。</w:t>
      </w:r>
    </w:p>
    <w:p w:rsidR="001F43E1" w:rsidRDefault="001F43E1"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试判断以下</w:t>
      </w:r>
      <w:r w:rsidR="00BF3B5E">
        <w:rPr>
          <w:rFonts w:ascii="Adobe Jenson Pro" w:eastAsia="宋体" w:hAnsi="宋体" w:cs="宋体" w:hint="eastAsia"/>
          <w:kern w:val="0"/>
          <w:sz w:val="22"/>
        </w:rPr>
        <w:t>3</w:t>
      </w:r>
      <w:r>
        <w:rPr>
          <w:rFonts w:ascii="Adobe Jenson Pro" w:eastAsia="宋体" w:hAnsi="宋体" w:cs="宋体" w:hint="eastAsia"/>
          <w:kern w:val="0"/>
          <w:sz w:val="22"/>
        </w:rPr>
        <w:t>个说法的正误：</w:t>
      </w:r>
    </w:p>
    <w:p w:rsidR="00AF1238" w:rsidRDefault="00AF1238" w:rsidP="00AF1238">
      <w:pPr>
        <w:pStyle w:val="a5"/>
        <w:numPr>
          <w:ilvl w:val="0"/>
          <w:numId w:val="25"/>
        </w:numPr>
        <w:ind w:firstLineChars="0"/>
        <w:textAlignment w:val="center"/>
        <w:rPr>
          <w:rFonts w:ascii="Adobe Jenson Pro" w:eastAsia="宋体" w:hAnsi="Adobe Jenson Pro"/>
        </w:rPr>
      </w:pPr>
      <w:r w:rsidRPr="001F43E1">
        <w:rPr>
          <w:rFonts w:ascii="Adobe Jenson Pro" w:eastAsia="宋体" w:hAnsi="Adobe Jenson Pro" w:hint="eastAsia"/>
        </w:rPr>
        <w:t>只要是衍生证券，我们都可以立即使用</w:t>
      </w:r>
      <w:r>
        <w:rPr>
          <w:rFonts w:ascii="Adobe Jenson Pro" w:eastAsia="宋体" w:hAnsi="Adobe Jenson Pro" w:hint="eastAsia"/>
        </w:rPr>
        <w:t>风险中性定价这一相对定价法为其定价。</w:t>
      </w:r>
    </w:p>
    <w:p w:rsidR="00AF1238"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必须要保证无套利条件成立，就可以用风险中性定价法为衍生证券定价。</w:t>
      </w:r>
    </w:p>
    <w:p w:rsidR="00AF1238" w:rsidRPr="001F43E1"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就像股票无法定价一样，衍生证券的定价公式也是理论爱好者的游戏，无法在现实市场上使用。</w:t>
      </w:r>
    </w:p>
    <w:p w:rsidR="00AF1238" w:rsidRDefault="00AF1238"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proofErr w:type="gramStart"/>
      <w:r>
        <w:rPr>
          <w:rFonts w:ascii="Adobe Jenson Pro" w:eastAsia="宋体" w:hAnsi="宋体" w:cs="宋体" w:hint="eastAsia"/>
          <w:kern w:val="0"/>
          <w:sz w:val="22"/>
        </w:rPr>
        <w:t>试探索</w:t>
      </w:r>
      <w:proofErr w:type="gramEnd"/>
      <w:r>
        <w:rPr>
          <w:rFonts w:ascii="Adobe Jenson Pro" w:eastAsia="宋体" w:hAnsi="宋体" w:cs="宋体" w:hint="eastAsia"/>
          <w:kern w:val="0"/>
          <w:sz w:val="22"/>
        </w:rPr>
        <w:t>状态价格和风险中性概率</w:t>
      </w:r>
      <w:bookmarkStart w:id="0" w:name="_GoBack"/>
      <w:bookmarkEnd w:id="0"/>
      <w:r>
        <w:rPr>
          <w:rFonts w:ascii="Adobe Jenson Pro" w:eastAsia="宋体" w:hAnsi="宋体" w:cs="宋体" w:hint="eastAsia"/>
          <w:kern w:val="0"/>
          <w:sz w:val="22"/>
        </w:rPr>
        <w:t>之间的关系，并证明为何具有这样的关系。</w:t>
      </w:r>
    </w:p>
    <w:sectPr w:rsidR="00AF1238" w:rsidSect="001F43E1">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72" w:rsidRDefault="008B6D72" w:rsidP="00F407D9">
      <w:r>
        <w:separator/>
      </w:r>
    </w:p>
  </w:endnote>
  <w:endnote w:type="continuationSeparator" w:id="0">
    <w:p w:rsidR="008B6D72" w:rsidRDefault="008B6D72"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Jens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72" w:rsidRDefault="008B6D72" w:rsidP="00F407D9">
      <w:r>
        <w:separator/>
      </w:r>
    </w:p>
  </w:footnote>
  <w:footnote w:type="continuationSeparator" w:id="0">
    <w:p w:rsidR="008B6D72" w:rsidRDefault="008B6D72" w:rsidP="00F4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7111D3"/>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8">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D01358"/>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E22235"/>
    <w:multiLevelType w:val="hybridMultilevel"/>
    <w:tmpl w:val="272AFA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926E2B"/>
    <w:multiLevelType w:val="hybridMultilevel"/>
    <w:tmpl w:val="830A8F1E"/>
    <w:lvl w:ilvl="0" w:tplc="E3967C06">
      <w:start w:val="1"/>
      <w:numFmt w:val="decimal"/>
      <w:lvlText w:val="[%1]"/>
      <w:lvlJc w:val="left"/>
      <w:pPr>
        <w:ind w:left="846" w:hanging="420"/>
      </w:pPr>
      <w:rPr>
        <w:rFonts w:ascii="Adobe Jenson Pro" w:hAnsi="Adobe Jenson Pro"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3"/>
  </w:num>
  <w:num w:numId="4">
    <w:abstractNumId w:val="21"/>
  </w:num>
  <w:num w:numId="5">
    <w:abstractNumId w:val="10"/>
  </w:num>
  <w:num w:numId="6">
    <w:abstractNumId w:val="15"/>
  </w:num>
  <w:num w:numId="7">
    <w:abstractNumId w:val="0"/>
  </w:num>
  <w:num w:numId="8">
    <w:abstractNumId w:val="17"/>
  </w:num>
  <w:num w:numId="9">
    <w:abstractNumId w:val="24"/>
  </w:num>
  <w:num w:numId="10">
    <w:abstractNumId w:val="5"/>
  </w:num>
  <w:num w:numId="11">
    <w:abstractNumId w:val="8"/>
  </w:num>
  <w:num w:numId="12">
    <w:abstractNumId w:val="22"/>
  </w:num>
  <w:num w:numId="13">
    <w:abstractNumId w:val="6"/>
  </w:num>
  <w:num w:numId="14">
    <w:abstractNumId w:val="19"/>
  </w:num>
  <w:num w:numId="15">
    <w:abstractNumId w:val="23"/>
  </w:num>
  <w:num w:numId="16">
    <w:abstractNumId w:val="18"/>
  </w:num>
  <w:num w:numId="17">
    <w:abstractNumId w:val="2"/>
  </w:num>
  <w:num w:numId="18">
    <w:abstractNumId w:val="12"/>
  </w:num>
  <w:num w:numId="19">
    <w:abstractNumId w:val="16"/>
  </w:num>
  <w:num w:numId="20">
    <w:abstractNumId w:val="11"/>
  </w:num>
  <w:num w:numId="21">
    <w:abstractNumId w:val="1"/>
  </w:num>
  <w:num w:numId="22">
    <w:abstractNumId w:val="14"/>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878C8"/>
    <w:rsid w:val="000A54EF"/>
    <w:rsid w:val="000B64B2"/>
    <w:rsid w:val="000C468A"/>
    <w:rsid w:val="000D63DF"/>
    <w:rsid w:val="000E388E"/>
    <w:rsid w:val="000F0A55"/>
    <w:rsid w:val="00104A20"/>
    <w:rsid w:val="00132808"/>
    <w:rsid w:val="00150A2C"/>
    <w:rsid w:val="00181CBC"/>
    <w:rsid w:val="001A361A"/>
    <w:rsid w:val="001A4842"/>
    <w:rsid w:val="001E5A15"/>
    <w:rsid w:val="001F43E1"/>
    <w:rsid w:val="001F717F"/>
    <w:rsid w:val="00203E36"/>
    <w:rsid w:val="00204147"/>
    <w:rsid w:val="00216594"/>
    <w:rsid w:val="00275BC9"/>
    <w:rsid w:val="00287777"/>
    <w:rsid w:val="002A02A0"/>
    <w:rsid w:val="002C039F"/>
    <w:rsid w:val="002C619D"/>
    <w:rsid w:val="002D4671"/>
    <w:rsid w:val="003134C9"/>
    <w:rsid w:val="003161EA"/>
    <w:rsid w:val="003229FD"/>
    <w:rsid w:val="00332FFD"/>
    <w:rsid w:val="00336A93"/>
    <w:rsid w:val="00347D4C"/>
    <w:rsid w:val="0036123A"/>
    <w:rsid w:val="00386199"/>
    <w:rsid w:val="00396EDE"/>
    <w:rsid w:val="003B48D1"/>
    <w:rsid w:val="003C7A93"/>
    <w:rsid w:val="003D2EBC"/>
    <w:rsid w:val="003E4B51"/>
    <w:rsid w:val="0040226C"/>
    <w:rsid w:val="004153EA"/>
    <w:rsid w:val="00417AA5"/>
    <w:rsid w:val="00427665"/>
    <w:rsid w:val="0043752E"/>
    <w:rsid w:val="004440F7"/>
    <w:rsid w:val="00447088"/>
    <w:rsid w:val="004653F0"/>
    <w:rsid w:val="00475760"/>
    <w:rsid w:val="00475FF5"/>
    <w:rsid w:val="00484A4A"/>
    <w:rsid w:val="004876FF"/>
    <w:rsid w:val="004928B5"/>
    <w:rsid w:val="0049498A"/>
    <w:rsid w:val="00495A86"/>
    <w:rsid w:val="004B0041"/>
    <w:rsid w:val="004C6393"/>
    <w:rsid w:val="004E16F6"/>
    <w:rsid w:val="004F1115"/>
    <w:rsid w:val="004F60B6"/>
    <w:rsid w:val="004F7829"/>
    <w:rsid w:val="0050099C"/>
    <w:rsid w:val="00513EE6"/>
    <w:rsid w:val="0053444A"/>
    <w:rsid w:val="0054348B"/>
    <w:rsid w:val="00546EFC"/>
    <w:rsid w:val="0055130A"/>
    <w:rsid w:val="00561A97"/>
    <w:rsid w:val="0056285E"/>
    <w:rsid w:val="00576947"/>
    <w:rsid w:val="0058164C"/>
    <w:rsid w:val="005C06D5"/>
    <w:rsid w:val="005C12EC"/>
    <w:rsid w:val="005C197C"/>
    <w:rsid w:val="005C26D9"/>
    <w:rsid w:val="005C7279"/>
    <w:rsid w:val="005D3CF7"/>
    <w:rsid w:val="005E70E0"/>
    <w:rsid w:val="005F19D3"/>
    <w:rsid w:val="006077AF"/>
    <w:rsid w:val="006147C9"/>
    <w:rsid w:val="006154B4"/>
    <w:rsid w:val="00616603"/>
    <w:rsid w:val="0064119E"/>
    <w:rsid w:val="00642439"/>
    <w:rsid w:val="00651AF1"/>
    <w:rsid w:val="00653158"/>
    <w:rsid w:val="006564C2"/>
    <w:rsid w:val="00663CA5"/>
    <w:rsid w:val="00664300"/>
    <w:rsid w:val="0067278C"/>
    <w:rsid w:val="00673019"/>
    <w:rsid w:val="00700A38"/>
    <w:rsid w:val="00710348"/>
    <w:rsid w:val="00710ECD"/>
    <w:rsid w:val="00715130"/>
    <w:rsid w:val="007232B0"/>
    <w:rsid w:val="007434EB"/>
    <w:rsid w:val="0075327A"/>
    <w:rsid w:val="00792581"/>
    <w:rsid w:val="00796736"/>
    <w:rsid w:val="007A76B2"/>
    <w:rsid w:val="007C0584"/>
    <w:rsid w:val="007C3401"/>
    <w:rsid w:val="007C41E3"/>
    <w:rsid w:val="007F2AFA"/>
    <w:rsid w:val="007F54B4"/>
    <w:rsid w:val="007F6D13"/>
    <w:rsid w:val="0080159A"/>
    <w:rsid w:val="00804316"/>
    <w:rsid w:val="0081418C"/>
    <w:rsid w:val="008162B5"/>
    <w:rsid w:val="0082162E"/>
    <w:rsid w:val="00845304"/>
    <w:rsid w:val="00857EFA"/>
    <w:rsid w:val="00862B1F"/>
    <w:rsid w:val="008B6D72"/>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B47F7"/>
    <w:rsid w:val="009C33F4"/>
    <w:rsid w:val="009D206A"/>
    <w:rsid w:val="00A06139"/>
    <w:rsid w:val="00A20A13"/>
    <w:rsid w:val="00A25D8E"/>
    <w:rsid w:val="00A34CEA"/>
    <w:rsid w:val="00A37CB4"/>
    <w:rsid w:val="00A42A07"/>
    <w:rsid w:val="00A52102"/>
    <w:rsid w:val="00A53B33"/>
    <w:rsid w:val="00A62AB1"/>
    <w:rsid w:val="00AE1232"/>
    <w:rsid w:val="00AF1238"/>
    <w:rsid w:val="00B05DA8"/>
    <w:rsid w:val="00B113D4"/>
    <w:rsid w:val="00B2650B"/>
    <w:rsid w:val="00B428FB"/>
    <w:rsid w:val="00B42C75"/>
    <w:rsid w:val="00B449EA"/>
    <w:rsid w:val="00B66757"/>
    <w:rsid w:val="00B723BD"/>
    <w:rsid w:val="00B7272F"/>
    <w:rsid w:val="00B80DF8"/>
    <w:rsid w:val="00BA10CA"/>
    <w:rsid w:val="00BB52BF"/>
    <w:rsid w:val="00BB6647"/>
    <w:rsid w:val="00BC072A"/>
    <w:rsid w:val="00BC17B2"/>
    <w:rsid w:val="00BF0637"/>
    <w:rsid w:val="00BF3B5E"/>
    <w:rsid w:val="00C07926"/>
    <w:rsid w:val="00C12A9A"/>
    <w:rsid w:val="00C55EE3"/>
    <w:rsid w:val="00C66943"/>
    <w:rsid w:val="00CA0A62"/>
    <w:rsid w:val="00CA168F"/>
    <w:rsid w:val="00CB2855"/>
    <w:rsid w:val="00CB4CC0"/>
    <w:rsid w:val="00CC1F9D"/>
    <w:rsid w:val="00CC51CB"/>
    <w:rsid w:val="00CE2100"/>
    <w:rsid w:val="00CF1491"/>
    <w:rsid w:val="00D16324"/>
    <w:rsid w:val="00D30A7B"/>
    <w:rsid w:val="00D40C23"/>
    <w:rsid w:val="00D415B4"/>
    <w:rsid w:val="00D56943"/>
    <w:rsid w:val="00D96606"/>
    <w:rsid w:val="00DD7256"/>
    <w:rsid w:val="00E23AEA"/>
    <w:rsid w:val="00E300FC"/>
    <w:rsid w:val="00E67867"/>
    <w:rsid w:val="00E6799C"/>
    <w:rsid w:val="00E81B05"/>
    <w:rsid w:val="00E8427B"/>
    <w:rsid w:val="00E95D30"/>
    <w:rsid w:val="00EA0FF7"/>
    <w:rsid w:val="00EC3593"/>
    <w:rsid w:val="00ED2731"/>
    <w:rsid w:val="00EE28AA"/>
    <w:rsid w:val="00EF4180"/>
    <w:rsid w:val="00EF4D9D"/>
    <w:rsid w:val="00F063E7"/>
    <w:rsid w:val="00F10BDC"/>
    <w:rsid w:val="00F2264A"/>
    <w:rsid w:val="00F24985"/>
    <w:rsid w:val="00F407D9"/>
    <w:rsid w:val="00F52C41"/>
    <w:rsid w:val="00F575E0"/>
    <w:rsid w:val="00F723B1"/>
    <w:rsid w:val="00F73071"/>
    <w:rsid w:val="00F75662"/>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XMU</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3</cp:revision>
  <cp:lastPrinted>2011-11-07T01:56:00Z</cp:lastPrinted>
  <dcterms:created xsi:type="dcterms:W3CDTF">2020-02-18T08:40:00Z</dcterms:created>
  <dcterms:modified xsi:type="dcterms:W3CDTF">2020-02-18T08:41:00Z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