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96AF" w14:textId="77777777" w:rsidR="00451453" w:rsidRDefault="00451453" w:rsidP="00451453">
      <w:pPr>
        <w:jc w:val="center"/>
      </w:pPr>
      <w:r>
        <w:rPr>
          <w:rFonts w:hint="eastAsia"/>
        </w:rPr>
        <w:t>金融工程习题</w:t>
      </w:r>
    </w:p>
    <w:p w14:paraId="41AFAC76" w14:textId="77777777" w:rsidR="00451453" w:rsidRDefault="00451453" w:rsidP="00451453">
      <w:pPr>
        <w:jc w:val="center"/>
      </w:pPr>
      <w:r>
        <w:rPr>
          <w:rFonts w:hint="eastAsia"/>
        </w:rPr>
        <w:t>第十四章期权价格的敏感性和期权的套期保值</w:t>
      </w:r>
    </w:p>
    <w:p w14:paraId="0B78127F" w14:textId="77777777" w:rsidR="00451453" w:rsidRDefault="00451453" w:rsidP="00451453">
      <w:r>
        <w:rPr>
          <w:rFonts w:hint="eastAsia"/>
        </w:rPr>
        <w:t>布置时间：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86A4DA2" w14:textId="77777777" w:rsidR="00451453" w:rsidRDefault="00451453" w:rsidP="00451453">
      <w:r>
        <w:rPr>
          <w:rFonts w:hint="eastAsia"/>
        </w:rPr>
        <w:t>截止时间：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130FBDF" w14:textId="77777777" w:rsidR="00451453" w:rsidRDefault="00451453" w:rsidP="00451453">
      <w:r>
        <w:rPr>
          <w:rFonts w:hint="eastAsia"/>
        </w:rPr>
        <w:t xml:space="preserve">1. </w:t>
      </w:r>
      <w:r>
        <w:rPr>
          <w:rFonts w:hint="eastAsia"/>
        </w:rPr>
        <w:t>无风险年利率为</w:t>
      </w:r>
      <w:r>
        <w:t>5</w:t>
      </w:r>
      <w:r>
        <w:rPr>
          <w:rFonts w:hint="eastAsia"/>
        </w:rPr>
        <w:t>%</w:t>
      </w:r>
      <w:r>
        <w:rPr>
          <w:rFonts w:hint="eastAsia"/>
        </w:rPr>
        <w:t>，股票价格的年波动率为</w:t>
      </w:r>
      <w:r>
        <w:rPr>
          <w:rFonts w:hint="eastAsia"/>
        </w:rPr>
        <w:t>25%</w:t>
      </w:r>
      <w:r>
        <w:rPr>
          <w:rFonts w:hint="eastAsia"/>
        </w:rPr>
        <w:t>。计算标的为不支付红利的</w:t>
      </w:r>
    </w:p>
    <w:p w14:paraId="0F3B6073" w14:textId="77777777" w:rsidR="00451453" w:rsidRDefault="00451453" w:rsidP="00451453">
      <w:r>
        <w:rPr>
          <w:rFonts w:hint="eastAsia"/>
        </w:rPr>
        <w:t>股票、</w:t>
      </w:r>
      <w:r>
        <w:rPr>
          <w:rFonts w:hint="eastAsia"/>
        </w:rPr>
        <w:t xml:space="preserve">6 </w:t>
      </w:r>
      <w:r>
        <w:rPr>
          <w:rFonts w:hint="eastAsia"/>
        </w:rPr>
        <w:t>个月期的平价欧式看涨期权的</w:t>
      </w:r>
      <w:r>
        <w:rPr>
          <w:rFonts w:hint="eastAsia"/>
        </w:rPr>
        <w:t xml:space="preserve">Delta </w:t>
      </w:r>
      <w:r>
        <w:rPr>
          <w:rFonts w:hint="eastAsia"/>
        </w:rPr>
        <w:t>值。</w:t>
      </w:r>
    </w:p>
    <w:p w14:paraId="73EFC55C" w14:textId="77777777" w:rsidR="00451453" w:rsidRDefault="00451453" w:rsidP="00451453">
      <w:r>
        <w:rPr>
          <w:rFonts w:hint="eastAsia"/>
        </w:rPr>
        <w:t xml:space="preserve">2. </w:t>
      </w:r>
      <w:r>
        <w:rPr>
          <w:rFonts w:hint="eastAsia"/>
        </w:rPr>
        <w:t>以年计，一个期权头寸的</w:t>
      </w:r>
      <w:r>
        <w:rPr>
          <w:rFonts w:hint="eastAsia"/>
        </w:rPr>
        <w:t xml:space="preserve">Theta </w:t>
      </w:r>
      <w:r>
        <w:rPr>
          <w:rFonts w:hint="eastAsia"/>
        </w:rPr>
        <w:t>值为</w:t>
      </w:r>
      <w:r>
        <w:rPr>
          <w:rFonts w:hint="eastAsia"/>
        </w:rPr>
        <w:t xml:space="preserve">-0.1 </w:t>
      </w:r>
      <w:r>
        <w:rPr>
          <w:rFonts w:hint="eastAsia"/>
        </w:rPr>
        <w:t>意味着什么？若一个交易者认为股票价</w:t>
      </w:r>
    </w:p>
    <w:p w14:paraId="5073535B" w14:textId="77777777" w:rsidR="00451453" w:rsidRDefault="00451453" w:rsidP="00451453">
      <w:r>
        <w:rPr>
          <w:rFonts w:hint="eastAsia"/>
        </w:rPr>
        <w:t>格的隐含波动率都不会变，那么该期权头寸是什么类型？</w:t>
      </w:r>
    </w:p>
    <w:p w14:paraId="7351AA7D" w14:textId="73694453" w:rsidR="00451453" w:rsidRDefault="00451453" w:rsidP="00451453">
      <w:r>
        <w:rPr>
          <w:rFonts w:hint="eastAsia"/>
        </w:rPr>
        <w:t xml:space="preserve">3. </w:t>
      </w:r>
      <w:r>
        <w:rPr>
          <w:rFonts w:hint="eastAsia"/>
        </w:rPr>
        <w:t>为什么说对于处于实值状态的无收益资产欧式看</w:t>
      </w:r>
      <w:r w:rsidR="00CD09E6">
        <w:rPr>
          <w:rFonts w:hint="eastAsia"/>
        </w:rPr>
        <w:t>跌</w:t>
      </w:r>
      <w:r>
        <w:rPr>
          <w:rFonts w:hint="eastAsia"/>
        </w:rPr>
        <w:t>期权和处于实值状态的、标的资产红利率很高的欧式看涨期权来说，</w:t>
      </w:r>
      <w:r>
        <w:rPr>
          <w:rFonts w:hint="eastAsia"/>
        </w:rPr>
        <w:t xml:space="preserve">Theta </w:t>
      </w:r>
      <w:r>
        <w:rPr>
          <w:rFonts w:hint="eastAsia"/>
        </w:rPr>
        <w:t>可能为正？</w:t>
      </w:r>
    </w:p>
    <w:p w14:paraId="1F0674D9" w14:textId="77777777" w:rsidR="00451453" w:rsidRDefault="00451453" w:rsidP="00451453">
      <w:r>
        <w:rPr>
          <w:rFonts w:hint="eastAsia"/>
        </w:rPr>
        <w:t xml:space="preserve">4. </w:t>
      </w:r>
      <w:r>
        <w:rPr>
          <w:rFonts w:hint="eastAsia"/>
        </w:rPr>
        <w:t>某金融机构刚出售一些七个月期的日元欧式看涨期权，假设现在日元的汇率为</w:t>
      </w:r>
      <w:r>
        <w:rPr>
          <w:rFonts w:hint="eastAsia"/>
        </w:rPr>
        <w:t>1</w:t>
      </w:r>
    </w:p>
    <w:p w14:paraId="55BD70FD" w14:textId="77777777" w:rsidR="00451453" w:rsidRDefault="00451453" w:rsidP="00451453">
      <w:r>
        <w:rPr>
          <w:rFonts w:hint="eastAsia"/>
        </w:rPr>
        <w:t>日元</w:t>
      </w:r>
      <w:r>
        <w:rPr>
          <w:rFonts w:hint="eastAsia"/>
        </w:rPr>
        <w:t>= 0.</w:t>
      </w:r>
      <w:r>
        <w:t>9</w:t>
      </w:r>
      <w:r>
        <w:rPr>
          <w:rFonts w:hint="eastAsia"/>
        </w:rPr>
        <w:t xml:space="preserve">0 </w:t>
      </w:r>
      <w:r>
        <w:rPr>
          <w:rFonts w:hint="eastAsia"/>
        </w:rPr>
        <w:t>美分，期权的行权价格为</w:t>
      </w:r>
      <w:r>
        <w:rPr>
          <w:rFonts w:hint="eastAsia"/>
        </w:rPr>
        <w:t>0.</w:t>
      </w:r>
      <w:r>
        <w:t>9</w:t>
      </w:r>
      <w:r>
        <w:rPr>
          <w:rFonts w:hint="eastAsia"/>
        </w:rPr>
        <w:t xml:space="preserve">1 </w:t>
      </w:r>
      <w:r>
        <w:rPr>
          <w:rFonts w:hint="eastAsia"/>
        </w:rPr>
        <w:t>美分，美国和日本的无风险利率分别</w:t>
      </w:r>
    </w:p>
    <w:p w14:paraId="5FA470AD" w14:textId="77777777" w:rsidR="00451453" w:rsidRDefault="00451453" w:rsidP="00451453">
      <w:r>
        <w:rPr>
          <w:rFonts w:hint="eastAsia"/>
        </w:rPr>
        <w:t>为</w:t>
      </w:r>
      <w:r>
        <w:t>2</w:t>
      </w:r>
      <w:r>
        <w:rPr>
          <w:rFonts w:hint="eastAsia"/>
        </w:rPr>
        <w:t xml:space="preserve">% </w:t>
      </w:r>
      <w:r>
        <w:rPr>
          <w:rFonts w:hint="eastAsia"/>
        </w:rPr>
        <w:t>和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，日元的年波动率为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，请计算该期权的</w:t>
      </w:r>
      <w:r>
        <w:rPr>
          <w:rFonts w:hint="eastAsia"/>
        </w:rPr>
        <w:t>Delta</w:t>
      </w:r>
      <w:r>
        <w:rPr>
          <w:rFonts w:hint="eastAsia"/>
        </w:rPr>
        <w:t>、</w:t>
      </w:r>
      <w:r>
        <w:rPr>
          <w:rFonts w:hint="eastAsia"/>
        </w:rPr>
        <w:t>Gamma</w:t>
      </w:r>
      <w:r>
        <w:rPr>
          <w:rFonts w:hint="eastAsia"/>
        </w:rPr>
        <w:t>、</w:t>
      </w:r>
      <w:r>
        <w:rPr>
          <w:rFonts w:hint="eastAsia"/>
        </w:rPr>
        <w:t>Vega</w:t>
      </w:r>
      <w:r>
        <w:rPr>
          <w:rFonts w:hint="eastAsia"/>
        </w:rPr>
        <w:t>、</w:t>
      </w:r>
    </w:p>
    <w:p w14:paraId="428383B9" w14:textId="77777777" w:rsidR="00451453" w:rsidRDefault="00451453" w:rsidP="00451453">
      <w:r>
        <w:rPr>
          <w:rFonts w:hint="eastAsia"/>
        </w:rPr>
        <w:t>Theta</w:t>
      </w:r>
      <w:r>
        <w:rPr>
          <w:rFonts w:hint="eastAsia"/>
        </w:rPr>
        <w:t>、</w:t>
      </w:r>
      <w:r>
        <w:rPr>
          <w:rFonts w:hint="eastAsia"/>
        </w:rPr>
        <w:t xml:space="preserve">Rho </w:t>
      </w:r>
      <w:r>
        <w:rPr>
          <w:rFonts w:hint="eastAsia"/>
        </w:rPr>
        <w:t>值，并解释其含义。</w:t>
      </w:r>
    </w:p>
    <w:p w14:paraId="4A61391B" w14:textId="77777777" w:rsidR="00451453" w:rsidRDefault="00451453" w:rsidP="00451453">
      <w:r>
        <w:rPr>
          <w:rFonts w:hint="eastAsia"/>
        </w:rPr>
        <w:t xml:space="preserve">5. </w:t>
      </w:r>
      <w:r>
        <w:rPr>
          <w:rFonts w:hint="eastAsia"/>
        </w:rPr>
        <w:t>有三个看涨期权，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和</w:t>
      </w:r>
      <w:r>
        <w:rPr>
          <w:rFonts w:hint="eastAsia"/>
        </w:rPr>
        <w:t>E</w:t>
      </w:r>
      <w:r>
        <w:rPr>
          <w:rFonts w:hint="eastAsia"/>
        </w:rPr>
        <w:t>，标的资产相同，市场价格为</w:t>
      </w:r>
      <w:r>
        <w:rPr>
          <w:rFonts w:hint="eastAsia"/>
        </w:rPr>
        <w:t xml:space="preserve">80 </w:t>
      </w:r>
      <w:r>
        <w:rPr>
          <w:rFonts w:hint="eastAsia"/>
        </w:rPr>
        <w:t>元，无风险年利率</w:t>
      </w:r>
    </w:p>
    <w:p w14:paraId="0ED8A60A" w14:textId="77777777" w:rsidR="00451453" w:rsidRDefault="00451453" w:rsidP="00451453">
      <w:r>
        <w:rPr>
          <w:rFonts w:hint="eastAsia"/>
        </w:rPr>
        <w:t>为</w:t>
      </w:r>
      <w:r>
        <w:t>3</w:t>
      </w:r>
      <w:r>
        <w:rPr>
          <w:rFonts w:hint="eastAsia"/>
        </w:rPr>
        <w:t>%</w:t>
      </w:r>
      <w:r>
        <w:rPr>
          <w:rFonts w:hint="eastAsia"/>
        </w:rPr>
        <w:t>，年波动率为</w:t>
      </w:r>
      <w:r>
        <w:rPr>
          <w:rFonts w:hint="eastAsia"/>
        </w:rPr>
        <w:t>20%</w:t>
      </w:r>
      <w:r>
        <w:rPr>
          <w:rFonts w:hint="eastAsia"/>
        </w:rPr>
        <w:t>。</w:t>
      </w:r>
      <w:r>
        <w:rPr>
          <w:rFonts w:hint="eastAsia"/>
        </w:rPr>
        <w:t xml:space="preserve">C </w:t>
      </w:r>
      <w:r>
        <w:rPr>
          <w:rFonts w:hint="eastAsia"/>
        </w:rPr>
        <w:t>的行权价格为</w:t>
      </w:r>
      <w:r>
        <w:rPr>
          <w:rFonts w:hint="eastAsia"/>
        </w:rPr>
        <w:t xml:space="preserve">70 </w:t>
      </w:r>
      <w:r>
        <w:rPr>
          <w:rFonts w:hint="eastAsia"/>
        </w:rPr>
        <w:t>元，还有</w:t>
      </w:r>
      <w:r>
        <w:rPr>
          <w:rFonts w:hint="eastAsia"/>
        </w:rPr>
        <w:t xml:space="preserve">90 </w:t>
      </w:r>
      <w:r>
        <w:rPr>
          <w:rFonts w:hint="eastAsia"/>
        </w:rPr>
        <w:t>天到期；</w:t>
      </w:r>
      <w:r>
        <w:rPr>
          <w:rFonts w:hint="eastAsia"/>
        </w:rPr>
        <w:t xml:space="preserve">D </w:t>
      </w:r>
      <w:r>
        <w:rPr>
          <w:rFonts w:hint="eastAsia"/>
        </w:rPr>
        <w:t>的行权</w:t>
      </w:r>
    </w:p>
    <w:p w14:paraId="28669052" w14:textId="77777777" w:rsidR="00451453" w:rsidRDefault="00451453" w:rsidP="00451453">
      <w:r>
        <w:rPr>
          <w:rFonts w:hint="eastAsia"/>
        </w:rPr>
        <w:t>价格为</w:t>
      </w:r>
      <w:r>
        <w:rPr>
          <w:rFonts w:hint="eastAsia"/>
        </w:rPr>
        <w:t xml:space="preserve">75 </w:t>
      </w:r>
      <w:r>
        <w:rPr>
          <w:rFonts w:hint="eastAsia"/>
        </w:rPr>
        <w:t>元，还有</w:t>
      </w:r>
      <w:r>
        <w:rPr>
          <w:rFonts w:hint="eastAsia"/>
        </w:rPr>
        <w:t xml:space="preserve">90 </w:t>
      </w:r>
      <w:r>
        <w:rPr>
          <w:rFonts w:hint="eastAsia"/>
        </w:rPr>
        <w:t>天到期；</w:t>
      </w:r>
      <w:r>
        <w:rPr>
          <w:rFonts w:hint="eastAsia"/>
        </w:rPr>
        <w:t xml:space="preserve">E </w:t>
      </w:r>
      <w:r>
        <w:rPr>
          <w:rFonts w:hint="eastAsia"/>
        </w:rPr>
        <w:t>的行权价格为</w:t>
      </w:r>
      <w:r>
        <w:rPr>
          <w:rFonts w:hint="eastAsia"/>
        </w:rPr>
        <w:t xml:space="preserve">80 </w:t>
      </w:r>
      <w:r>
        <w:rPr>
          <w:rFonts w:hint="eastAsia"/>
        </w:rPr>
        <w:t>元，还有</w:t>
      </w:r>
      <w:r>
        <w:rPr>
          <w:rFonts w:hint="eastAsia"/>
        </w:rPr>
        <w:t xml:space="preserve">120 </w:t>
      </w:r>
      <w:r>
        <w:rPr>
          <w:rFonts w:hint="eastAsia"/>
        </w:rPr>
        <w:t>天到期。</w:t>
      </w:r>
    </w:p>
    <w:p w14:paraId="01BB6698" w14:textId="77777777" w:rsidR="00451453" w:rsidRDefault="00451453" w:rsidP="00451453">
      <w:r>
        <w:rPr>
          <w:rFonts w:hint="eastAsia"/>
        </w:rPr>
        <w:t>计算上述期权的价格、</w:t>
      </w:r>
      <w:r>
        <w:rPr>
          <w:rFonts w:hint="eastAsia"/>
        </w:rPr>
        <w:t xml:space="preserve">Delta </w:t>
      </w:r>
      <w:r>
        <w:rPr>
          <w:rFonts w:hint="eastAsia"/>
        </w:rPr>
        <w:t>值和</w:t>
      </w:r>
      <w:r>
        <w:rPr>
          <w:rFonts w:hint="eastAsia"/>
        </w:rPr>
        <w:t xml:space="preserve">Gamma </w:t>
      </w:r>
      <w:r>
        <w:rPr>
          <w:rFonts w:hint="eastAsia"/>
        </w:rPr>
        <w:t>值。</w:t>
      </w:r>
    </w:p>
    <w:p w14:paraId="0D5B8FAB" w14:textId="77777777" w:rsidR="00451453" w:rsidRDefault="00451453" w:rsidP="00451453">
      <w:r>
        <w:rPr>
          <w:rFonts w:hint="eastAsia"/>
        </w:rPr>
        <w:t xml:space="preserve">6. </w:t>
      </w:r>
      <w:r>
        <w:rPr>
          <w:rFonts w:hint="eastAsia"/>
        </w:rPr>
        <w:t>用第</w:t>
      </w:r>
      <w:r>
        <w:rPr>
          <w:rFonts w:hint="eastAsia"/>
        </w:rPr>
        <w:t xml:space="preserve">5 </w:t>
      </w:r>
      <w:r>
        <w:rPr>
          <w:rFonts w:hint="eastAsia"/>
        </w:rPr>
        <w:t>题的数据计算：如果已有一份看涨期权</w:t>
      </w:r>
      <w:r>
        <w:rPr>
          <w:rFonts w:hint="eastAsia"/>
        </w:rPr>
        <w:t>C</w:t>
      </w:r>
      <w:r>
        <w:rPr>
          <w:rFonts w:hint="eastAsia"/>
        </w:rPr>
        <w:t>，如何用</w:t>
      </w:r>
      <w:r>
        <w:rPr>
          <w:rFonts w:hint="eastAsia"/>
        </w:rPr>
        <w:t xml:space="preserve">C </w:t>
      </w:r>
      <w:r>
        <w:rPr>
          <w:rFonts w:hint="eastAsia"/>
        </w:rPr>
        <w:t>和</w:t>
      </w:r>
      <w:r>
        <w:rPr>
          <w:rFonts w:hint="eastAsia"/>
        </w:rPr>
        <w:t xml:space="preserve">D </w:t>
      </w:r>
      <w:r>
        <w:rPr>
          <w:rFonts w:hint="eastAsia"/>
        </w:rPr>
        <w:t>构造一个</w:t>
      </w:r>
      <w:r>
        <w:rPr>
          <w:rFonts w:hint="eastAsia"/>
        </w:rPr>
        <w:t>Delta</w:t>
      </w:r>
    </w:p>
    <w:p w14:paraId="0CA33A50" w14:textId="77777777" w:rsidR="00451453" w:rsidRDefault="00451453" w:rsidP="00451453">
      <w:r>
        <w:rPr>
          <w:rFonts w:hint="eastAsia"/>
        </w:rPr>
        <w:t>中性组合？如何用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 xml:space="preserve">E </w:t>
      </w:r>
      <w:r>
        <w:rPr>
          <w:rFonts w:hint="eastAsia"/>
        </w:rPr>
        <w:t>构造一个同时达到</w:t>
      </w:r>
      <w:r>
        <w:rPr>
          <w:rFonts w:hint="eastAsia"/>
        </w:rPr>
        <w:t xml:space="preserve">Delta </w:t>
      </w:r>
      <w:r>
        <w:rPr>
          <w:rFonts w:hint="eastAsia"/>
        </w:rPr>
        <w:t>中性和</w:t>
      </w:r>
      <w:r>
        <w:rPr>
          <w:rFonts w:hint="eastAsia"/>
        </w:rPr>
        <w:t xml:space="preserve">Gamma </w:t>
      </w:r>
      <w:r>
        <w:rPr>
          <w:rFonts w:hint="eastAsia"/>
        </w:rPr>
        <w:t>中性的组</w:t>
      </w:r>
    </w:p>
    <w:p w14:paraId="6D00D977" w14:textId="77777777" w:rsidR="00451453" w:rsidRDefault="00451453" w:rsidP="00451453">
      <w:r>
        <w:rPr>
          <w:rFonts w:hint="eastAsia"/>
        </w:rPr>
        <w:t>合？</w:t>
      </w:r>
    </w:p>
    <w:p w14:paraId="54A3923B" w14:textId="77777777" w:rsidR="00C83620" w:rsidRDefault="00451453" w:rsidP="00784A3B">
      <w:r>
        <w:rPr>
          <w:rFonts w:hint="eastAsia"/>
        </w:rPr>
        <w:br w:type="column"/>
      </w:r>
    </w:p>
    <w:sectPr w:rsidR="00C8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C77E" w14:textId="77777777" w:rsidR="005035DD" w:rsidRDefault="005035DD" w:rsidP="00784A3B">
      <w:r>
        <w:separator/>
      </w:r>
    </w:p>
  </w:endnote>
  <w:endnote w:type="continuationSeparator" w:id="0">
    <w:p w14:paraId="05D4D998" w14:textId="77777777" w:rsidR="005035DD" w:rsidRDefault="005035DD" w:rsidP="007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1A8B" w14:textId="77777777" w:rsidR="005035DD" w:rsidRDefault="005035DD" w:rsidP="00784A3B">
      <w:r>
        <w:separator/>
      </w:r>
    </w:p>
  </w:footnote>
  <w:footnote w:type="continuationSeparator" w:id="0">
    <w:p w14:paraId="52C155D6" w14:textId="77777777" w:rsidR="005035DD" w:rsidRDefault="005035DD" w:rsidP="0078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3"/>
    <w:rsid w:val="00191847"/>
    <w:rsid w:val="00451453"/>
    <w:rsid w:val="005035DD"/>
    <w:rsid w:val="00784A3B"/>
    <w:rsid w:val="00C83620"/>
    <w:rsid w:val="00CD09E6"/>
    <w:rsid w:val="00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168EB"/>
  <w15:chartTrackingRefBased/>
  <w15:docId w15:val="{DB506F65-C9E6-442A-9641-F3ADFEA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A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zlzheng</dc:creator>
  <cp:keywords/>
  <dc:description/>
  <cp:lastModifiedBy>zlzheng</cp:lastModifiedBy>
  <cp:revision>4</cp:revision>
  <dcterms:created xsi:type="dcterms:W3CDTF">2020-05-13T14:10:00Z</dcterms:created>
  <dcterms:modified xsi:type="dcterms:W3CDTF">2020-05-14T12:22:00Z</dcterms:modified>
</cp:coreProperties>
</file>